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B0FF1">
            <w:rPr>
              <w:b/>
              <w:bCs/>
              <w:color w:val="auto"/>
              <w:szCs w:val="22"/>
            </w:rPr>
            <w:t>100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00C4C">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61DE1">
            <w:rPr>
              <w:b/>
              <w:color w:val="auto"/>
              <w:szCs w:val="22"/>
            </w:rPr>
            <w:t>TOMADA DE PREÇOS</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5140F">
            <w:rPr>
              <w:b/>
              <w:bCs/>
              <w:color w:val="auto"/>
              <w:szCs w:val="22"/>
            </w:rPr>
            <w:t>00</w:t>
          </w:r>
          <w:r w:rsidR="00DA3051">
            <w:rPr>
              <w:b/>
              <w:bCs/>
              <w:color w:val="auto"/>
              <w:szCs w:val="22"/>
            </w:rPr>
            <w:t>3</w:t>
          </w:r>
          <w:r w:rsidR="008174D5">
            <w:rPr>
              <w:b/>
              <w:bCs/>
              <w:color w:val="auto"/>
              <w:szCs w:val="22"/>
            </w:rPr>
            <w:t>/202</w:t>
          </w:r>
          <w:r w:rsidR="00200C4C">
            <w:rPr>
              <w:b/>
              <w:bCs/>
              <w:color w:val="auto"/>
              <w:szCs w:val="22"/>
            </w:rPr>
            <w:t>2</w:t>
          </w:r>
        </w:sdtContent>
      </w:sdt>
      <w:bookmarkEnd w:id="1"/>
    </w:p>
    <w:p w:rsidR="00DB7A0B" w:rsidRPr="00280327" w:rsidRDefault="00176C36"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sdt>
        <w:sdtPr>
          <w:rPr>
            <w:b/>
            <w:bCs/>
            <w:color w:val="auto"/>
            <w:szCs w:val="22"/>
          </w:rPr>
          <w:id w:val="1969557875"/>
          <w:placeholder>
            <w:docPart w:val="59DB928146FA4799A190FFE4BCB2E118"/>
          </w:placeholder>
        </w:sdtPr>
        <w:sdtEndPr/>
        <w:sdtContent>
          <w:r w:rsidRPr="00176C36">
            <w:rPr>
              <w:b/>
              <w:bCs/>
              <w:color w:val="auto"/>
              <w:szCs w:val="22"/>
            </w:rPr>
            <w:t xml:space="preserve">PRESTAÇÃO DE SERVIÇOS DE ENGENHARIA, PARA REFORMA DA ESCOLA MUNICIPALIZADA JOANA CATANHEDA MONNERAT - BOM JARDIM – RJ, LOCALIDADE PONTE BERÇOT – </w:t>
          </w:r>
          <w:r>
            <w:rPr>
              <w:b/>
              <w:bCs/>
              <w:color w:val="auto"/>
              <w:szCs w:val="22"/>
            </w:rPr>
            <w:t>1º DISTRITO DE BOM JARDIM / RJ</w:t>
          </w:r>
        </w:sdtContent>
      </w:sdt>
      <w:bookmarkEnd w:id="2"/>
      <w:r w:rsidRPr="00280327">
        <w:rPr>
          <w:b/>
          <w:bCs/>
          <w:color w:val="auto"/>
          <w:szCs w:val="22"/>
        </w:rPr>
        <w:t xml:space="preserve">, QUE ENTRE SI CELEBRAM O </w:t>
      </w:r>
      <w:r>
        <w:rPr>
          <w:b/>
          <w:szCs w:val="22"/>
        </w:rPr>
        <w:t>FUNDO MUNICIPAL DE EDUCAÇÃO</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4E1EED" w:rsidRPr="004E1EED">
            <w:rPr>
              <w:b/>
              <w:bCs/>
              <w:color w:val="auto"/>
              <w:szCs w:val="22"/>
            </w:rPr>
            <w:t>CONSERVIT CONSTRUÇÃO E CONSERVAÇÂO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231B6">
        <w:rPr>
          <w:b/>
          <w:szCs w:val="22"/>
        </w:rPr>
        <w:t>FUNDO MUNICIPAL DE EDUCAÇÃO</w:t>
      </w:r>
      <w:r w:rsidR="000231B6">
        <w:rPr>
          <w:b/>
          <w:iCs/>
          <w:szCs w:val="22"/>
        </w:rPr>
        <w:t xml:space="preserve">, </w:t>
      </w:r>
      <w:r w:rsidR="000231B6">
        <w:rPr>
          <w:iCs/>
          <w:szCs w:val="22"/>
        </w:rPr>
        <w:t xml:space="preserve">pessoa jurídica de direito público, situado na Rua Mozart Serpa de Carvalho, nº 190 – Centro – Bom Jardim / RJ, inscrita no C.N.P.J. </w:t>
      </w:r>
      <w:proofErr w:type="gramStart"/>
      <w:r w:rsidR="000231B6">
        <w:rPr>
          <w:iCs/>
          <w:szCs w:val="22"/>
        </w:rPr>
        <w:t>sob</w:t>
      </w:r>
      <w:proofErr w:type="gramEnd"/>
      <w:r w:rsidR="000231B6">
        <w:rPr>
          <w:iCs/>
          <w:szCs w:val="22"/>
        </w:rPr>
        <w:t xml:space="preserve"> o nº 44.848.243/0001-50, neste ato representado pelo Secretário Municipal de Educação </w:t>
      </w:r>
      <w:r w:rsidR="000231B6">
        <w:rPr>
          <w:b/>
          <w:iCs/>
          <w:szCs w:val="22"/>
        </w:rPr>
        <w:t xml:space="preserve">JONAS EDINALDO DA SILVA, </w:t>
      </w:r>
      <w:r w:rsidR="000231B6">
        <w:rPr>
          <w:iCs/>
          <w:szCs w:val="22"/>
        </w:rPr>
        <w:t xml:space="preserve">brasileiro, portador do RG nº 07.743.745-7, inscrito no CPF/MF sob o nº 955.884.267-20, residente e domiciliado na Rua Júlio </w:t>
      </w:r>
      <w:proofErr w:type="spellStart"/>
      <w:r w:rsidR="000231B6">
        <w:rPr>
          <w:iCs/>
          <w:szCs w:val="22"/>
        </w:rPr>
        <w:t>Louback</w:t>
      </w:r>
      <w:proofErr w:type="spellEnd"/>
      <w:r w:rsidR="000231B6">
        <w:rPr>
          <w:iCs/>
          <w:szCs w:val="22"/>
        </w:rPr>
        <w:t>, nº 8, Alto de São José,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372416671"/>
        </w:sdtPr>
        <w:sdtEndPr/>
        <w:sdtContent>
          <w:r w:rsidR="004E1EED" w:rsidRPr="004E1EED">
            <w:rPr>
              <w:b/>
              <w:bCs/>
              <w:color w:val="auto"/>
              <w:szCs w:val="22"/>
            </w:rPr>
            <w:t>CONSERVIT CONSTRUÇÃO E CONSERVAÇÂO EIRELI</w:t>
          </w:r>
        </w:sdtContent>
      </w:sdt>
      <w:r w:rsidR="0025140F">
        <w:rPr>
          <w:b/>
          <w:color w:val="auto"/>
          <w:szCs w:val="22"/>
        </w:rPr>
        <w:t>,</w:t>
      </w:r>
      <w:r w:rsidR="0025140F">
        <w:rPr>
          <w:color w:val="auto"/>
          <w:szCs w:val="22"/>
        </w:rPr>
        <w:t xml:space="preserve"> inscrita no CNPJ/MF sob o nº </w:t>
      </w:r>
      <w:r w:rsidR="004E1EED">
        <w:rPr>
          <w:color w:val="auto"/>
          <w:szCs w:val="22"/>
        </w:rPr>
        <w:t>09.594.456/0001-00</w:t>
      </w:r>
      <w:r w:rsidR="0025140F">
        <w:rPr>
          <w:color w:val="auto"/>
          <w:szCs w:val="22"/>
        </w:rPr>
        <w:t xml:space="preserve">,situada a Avenida </w:t>
      </w:r>
      <w:r w:rsidR="004E1EED">
        <w:rPr>
          <w:color w:val="auto"/>
          <w:szCs w:val="22"/>
        </w:rPr>
        <w:t xml:space="preserve">Vicente </w:t>
      </w:r>
      <w:proofErr w:type="spellStart"/>
      <w:r w:rsidR="004E1EED">
        <w:rPr>
          <w:color w:val="auto"/>
          <w:szCs w:val="22"/>
        </w:rPr>
        <w:t>Joi</w:t>
      </w:r>
      <w:proofErr w:type="spellEnd"/>
      <w:r w:rsidR="004E1EED">
        <w:rPr>
          <w:color w:val="auto"/>
          <w:szCs w:val="22"/>
        </w:rPr>
        <w:t>, s/nº - Volta da Ferradura, Macuco/RJ</w:t>
      </w:r>
      <w:r w:rsidR="0025140F">
        <w:rPr>
          <w:color w:val="auto"/>
          <w:szCs w:val="22"/>
        </w:rPr>
        <w:t xml:space="preserve">, CEP </w:t>
      </w:r>
      <w:r w:rsidR="004E1EED">
        <w:rPr>
          <w:color w:val="auto"/>
          <w:szCs w:val="22"/>
        </w:rPr>
        <w:t>28.545</w:t>
      </w:r>
      <w:r w:rsidR="0025140F">
        <w:rPr>
          <w:color w:val="auto"/>
          <w:szCs w:val="22"/>
        </w:rPr>
        <w:t xml:space="preserve">-000 neste ato representada por </w:t>
      </w:r>
      <w:r w:rsidR="004E1EED">
        <w:rPr>
          <w:b/>
          <w:color w:val="auto"/>
          <w:szCs w:val="22"/>
        </w:rPr>
        <w:t>ADEMIR JOI</w:t>
      </w:r>
      <w:r w:rsidR="0025140F">
        <w:rPr>
          <w:color w:val="auto"/>
          <w:szCs w:val="22"/>
        </w:rPr>
        <w:t xml:space="preserve">  inscrito no CPF/MF sob o nº </w:t>
      </w:r>
      <w:sdt>
        <w:sdtPr>
          <w:rPr>
            <w:color w:val="auto"/>
            <w:szCs w:val="22"/>
          </w:rPr>
          <w:id w:val="-1713567265"/>
        </w:sdtPr>
        <w:sdtEndPr/>
        <w:sdtContent>
          <w:r w:rsidR="004E1EED">
            <w:rPr>
              <w:color w:val="auto"/>
              <w:szCs w:val="22"/>
            </w:rPr>
            <w:t>381.017..857-87</w:t>
          </w:r>
        </w:sdtContent>
      </w:sdt>
      <w:r w:rsidR="0025140F">
        <w:rPr>
          <w:color w:val="auto"/>
          <w:szCs w:val="22"/>
        </w:rPr>
        <w:t xml:space="preserve"> e R.G. nº </w:t>
      </w:r>
      <w:sdt>
        <w:sdtPr>
          <w:rPr>
            <w:color w:val="auto"/>
            <w:szCs w:val="22"/>
          </w:rPr>
          <w:id w:val="1135835912"/>
        </w:sdtPr>
        <w:sdtEndPr/>
        <w:sdtContent>
          <w:r w:rsidR="004E1EED">
            <w:rPr>
              <w:color w:val="auto"/>
              <w:szCs w:val="22"/>
            </w:rPr>
            <w:t>81.212.303-2</w:t>
          </w:r>
          <w:r w:rsidR="0025140F">
            <w:rPr>
              <w:color w:val="auto"/>
              <w:szCs w:val="22"/>
            </w:rPr>
            <w:t xml:space="preserve"> expedida em </w:t>
          </w:r>
          <w:r w:rsidR="004E1EED">
            <w:rPr>
              <w:color w:val="auto"/>
              <w:szCs w:val="22"/>
            </w:rPr>
            <w:t>14/12/2012</w:t>
          </w:r>
          <w:r w:rsidR="0025140F">
            <w:rPr>
              <w:color w:val="auto"/>
              <w:szCs w:val="22"/>
            </w:rPr>
            <w:t>,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D63AEF">
        <w:rPr>
          <w:b/>
          <w:color w:val="auto"/>
          <w:szCs w:val="22"/>
        </w:rPr>
        <w:t>TOMADA DE PREÇOS</w:t>
      </w:r>
      <w:r w:rsidR="00DB7A0B" w:rsidRPr="00280327">
        <w:rPr>
          <w:b/>
          <w:color w:val="auto"/>
          <w:szCs w:val="22"/>
        </w:rPr>
        <w:t xml:space="preserve"> </w:t>
      </w:r>
      <w:r w:rsidR="00DB7A0B" w:rsidRPr="00280327">
        <w:rPr>
          <w:color w:val="auto"/>
          <w:szCs w:val="22"/>
        </w:rPr>
        <w:t>nº</w:t>
      </w:r>
      <w:r w:rsidR="00D63AEF">
        <w:rPr>
          <w:color w:val="auto"/>
          <w:szCs w:val="22"/>
        </w:rPr>
        <w:t xml:space="preserve"> </w:t>
      </w:r>
      <w:r w:rsidR="0025140F">
        <w:rPr>
          <w:color w:val="auto"/>
          <w:szCs w:val="22"/>
        </w:rPr>
        <w:t>00</w:t>
      </w:r>
      <w:r w:rsidR="00DA3051">
        <w:rPr>
          <w:color w:val="auto"/>
          <w:szCs w:val="22"/>
        </w:rPr>
        <w:t>3</w:t>
      </w:r>
      <w:r w:rsidR="00F4294B">
        <w:rPr>
          <w:color w:val="auto"/>
          <w:szCs w:val="22"/>
        </w:rPr>
        <w:t>/202</w:t>
      </w:r>
      <w:r w:rsidR="00200C4C">
        <w:rPr>
          <w:color w:val="auto"/>
          <w:szCs w:val="22"/>
        </w:rPr>
        <w:t>2</w:t>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63AEF">
            <w:rPr>
              <w:color w:val="auto"/>
              <w:szCs w:val="22"/>
            </w:rPr>
            <w:t>MENOR PREÇO GLOBAL</w:t>
          </w:r>
        </w:sdtContent>
      </w:sdt>
      <w:r w:rsidR="00DB7A0B" w:rsidRPr="00280327">
        <w:rPr>
          <w:color w:val="auto"/>
          <w:szCs w:val="22"/>
        </w:rPr>
        <w:t xml:space="preserve">, previsto na Lei Federal nº. </w:t>
      </w:r>
      <w:r w:rsidR="00D63AEF">
        <w:rPr>
          <w:color w:val="auto"/>
          <w:szCs w:val="22"/>
        </w:rPr>
        <w:t>8</w:t>
      </w:r>
      <w:r w:rsidR="00DB7A0B" w:rsidRPr="00280327">
        <w:rPr>
          <w:color w:val="auto"/>
          <w:szCs w:val="22"/>
        </w:rPr>
        <w:t>.</w:t>
      </w:r>
      <w:r w:rsidR="00D63AEF">
        <w:rPr>
          <w:color w:val="auto"/>
          <w:szCs w:val="22"/>
        </w:rPr>
        <w:t>666</w:t>
      </w:r>
      <w:r w:rsidR="00DB7A0B" w:rsidRPr="00280327">
        <w:rPr>
          <w:color w:val="auto"/>
          <w:szCs w:val="22"/>
        </w:rPr>
        <w:t>/</w:t>
      </w:r>
      <w:r w:rsidR="00D63AEF">
        <w:rPr>
          <w:color w:val="auto"/>
          <w:szCs w:val="22"/>
        </w:rPr>
        <w:t>1993</w:t>
      </w:r>
      <w:r w:rsidR="00DB7A0B" w:rsidRPr="00280327">
        <w:rPr>
          <w:color w:val="auto"/>
          <w:szCs w:val="22"/>
        </w:rPr>
        <w:t xml:space="preserve">, constante dos autos do Processo Administrativo nº </w:t>
      </w:r>
      <w:r w:rsidR="00176C36">
        <w:rPr>
          <w:color w:val="auto"/>
          <w:szCs w:val="22"/>
        </w:rPr>
        <w:t>5.935</w:t>
      </w:r>
      <w:r w:rsidR="002906F2">
        <w:rPr>
          <w:color w:val="auto"/>
          <w:szCs w:val="22"/>
        </w:rPr>
        <w:t>/2021</w:t>
      </w:r>
      <w:r w:rsidR="00DB7A0B" w:rsidRPr="00280327">
        <w:rPr>
          <w:color w:val="auto"/>
          <w:szCs w:val="22"/>
        </w:rPr>
        <w:t xml:space="preserve">, de </w:t>
      </w:r>
      <w:sdt>
        <w:sdtPr>
          <w:rPr>
            <w:color w:val="auto"/>
            <w:szCs w:val="22"/>
          </w:rPr>
          <w:id w:val="1734583586"/>
        </w:sdtPr>
        <w:sdtEndPr/>
        <w:sdtContent>
          <w:r w:rsidR="00176C36">
            <w:rPr>
              <w:color w:val="auto"/>
              <w:szCs w:val="22"/>
            </w:rPr>
            <w:t>29.10</w:t>
          </w:r>
          <w:r w:rsidR="004B1FD9" w:rsidRPr="00280327">
            <w:rPr>
              <w:color w:val="auto"/>
              <w:szCs w:val="22"/>
            </w:rPr>
            <w:t>.20</w:t>
          </w:r>
          <w:r w:rsidR="00E13492">
            <w:rPr>
              <w:color w:val="auto"/>
              <w:szCs w:val="22"/>
            </w:rPr>
            <w:t>2</w:t>
          </w:r>
          <w:r w:rsidR="002906F2">
            <w:rPr>
              <w:color w:val="auto"/>
              <w:szCs w:val="22"/>
            </w:rPr>
            <w:t>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sdtPr>
        <w:sdtEndPr/>
        <w:sdtContent>
          <w:r w:rsidR="00C71511" w:rsidRPr="00280327">
            <w:rPr>
              <w:color w:val="auto"/>
              <w:szCs w:val="22"/>
            </w:rPr>
            <w:t xml:space="preserve">Secretaria Municipal de </w:t>
          </w:r>
          <w:r w:rsidR="008174D5">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6A2932" w:rsidRDefault="002906F2" w:rsidP="00DB7A0B">
      <w:pPr>
        <w:pStyle w:val="Corpodetexto"/>
        <w:spacing w:line="200" w:lineRule="atLeast"/>
        <w:rPr>
          <w:color w:val="auto"/>
          <w:szCs w:val="22"/>
        </w:rPr>
      </w:pPr>
      <w:r>
        <w:rPr>
          <w:color w:val="auto"/>
          <w:szCs w:val="22"/>
        </w:rPr>
        <w:t xml:space="preserve">Constitui o presente a </w:t>
      </w:r>
      <w:r w:rsidR="00176C36">
        <w:rPr>
          <w:color w:val="auto"/>
          <w:szCs w:val="22"/>
        </w:rPr>
        <w:t>c</w:t>
      </w:r>
      <w:r w:rsidR="00176C36" w:rsidRPr="00176C36">
        <w:rPr>
          <w:color w:val="auto"/>
          <w:szCs w:val="22"/>
        </w:rPr>
        <w:t xml:space="preserve">ontratação de empresa especializada na prestação de serviços de ENGENHARIA, para REFORMA da Escola Municipalizada Joana </w:t>
      </w:r>
      <w:proofErr w:type="spellStart"/>
      <w:r w:rsidR="00176C36" w:rsidRPr="00176C36">
        <w:rPr>
          <w:color w:val="auto"/>
          <w:szCs w:val="22"/>
        </w:rPr>
        <w:t>Catanheda</w:t>
      </w:r>
      <w:proofErr w:type="spellEnd"/>
      <w:r w:rsidR="00176C36" w:rsidRPr="00176C36">
        <w:rPr>
          <w:color w:val="auto"/>
          <w:szCs w:val="22"/>
        </w:rPr>
        <w:t xml:space="preserve"> </w:t>
      </w:r>
      <w:proofErr w:type="spellStart"/>
      <w:r w:rsidR="00176C36" w:rsidRPr="00176C36">
        <w:rPr>
          <w:color w:val="auto"/>
          <w:szCs w:val="22"/>
        </w:rPr>
        <w:t>Monnerat</w:t>
      </w:r>
      <w:proofErr w:type="spellEnd"/>
      <w:r w:rsidR="00176C36" w:rsidRPr="00176C36">
        <w:rPr>
          <w:color w:val="auto"/>
          <w:szCs w:val="22"/>
        </w:rPr>
        <w:t xml:space="preserve"> - Bom Jardim – RJ, localidade Ponte </w:t>
      </w:r>
      <w:proofErr w:type="spellStart"/>
      <w:r w:rsidR="00176C36" w:rsidRPr="00176C36">
        <w:rPr>
          <w:color w:val="auto"/>
          <w:szCs w:val="22"/>
        </w:rPr>
        <w:t>Berçot</w:t>
      </w:r>
      <w:proofErr w:type="spellEnd"/>
      <w:r w:rsidR="00176C36" w:rsidRPr="00176C36">
        <w:rPr>
          <w:color w:val="auto"/>
          <w:szCs w:val="22"/>
        </w:rPr>
        <w:t xml:space="preserve"> – 1º Distrito de Bom Jardim / RJ, atendendo a demanda da Secretaria Municipal de Educação</w:t>
      </w:r>
      <w:r w:rsidR="00837077" w:rsidRPr="00837077">
        <w:rPr>
          <w:color w:val="auto"/>
          <w:szCs w:val="22"/>
        </w:rPr>
        <w:t>, atendendo a demanda da Secretaria de Educação, nos termos das especificações do Projeto Básico e dos seus anexos.</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006A2932">
        <w:rPr>
          <w:b/>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w:t>
      </w:r>
      <w:r w:rsidR="00D63872">
        <w:rPr>
          <w:color w:val="auto"/>
          <w:szCs w:val="22"/>
        </w:rPr>
        <w:t>a Tomada de Preços</w:t>
      </w:r>
      <w:r w:rsidR="002906F2">
        <w:rPr>
          <w:color w:val="auto"/>
          <w:szCs w:val="22"/>
        </w:rPr>
        <w:t xml:space="preserve"> </w:t>
      </w:r>
      <w:r w:rsidR="005D3A7F" w:rsidRPr="008174D5">
        <w:rPr>
          <w:color w:val="000000" w:themeColor="text1"/>
          <w:szCs w:val="22"/>
        </w:rPr>
        <w:t>nº</w:t>
      </w:r>
      <w:r w:rsidR="00D63872" w:rsidRPr="008174D5">
        <w:rPr>
          <w:color w:val="000000" w:themeColor="text1"/>
          <w:szCs w:val="22"/>
        </w:rPr>
        <w:t xml:space="preserve"> </w:t>
      </w:r>
      <w:r w:rsidR="0025140F">
        <w:rPr>
          <w:color w:val="000000" w:themeColor="text1"/>
          <w:szCs w:val="22"/>
        </w:rPr>
        <w:t>00</w:t>
      </w:r>
      <w:r w:rsidR="008B0FF1">
        <w:rPr>
          <w:color w:val="000000" w:themeColor="text1"/>
          <w:szCs w:val="22"/>
        </w:rPr>
        <w:t>3</w:t>
      </w:r>
      <w:r w:rsidR="00D63872" w:rsidRPr="008174D5">
        <w:rPr>
          <w:color w:val="000000" w:themeColor="text1"/>
          <w:szCs w:val="22"/>
        </w:rPr>
        <w:t>/202</w:t>
      </w:r>
      <w:r w:rsidR="00200C4C">
        <w:rPr>
          <w:color w:val="000000" w:themeColor="text1"/>
          <w:szCs w:val="22"/>
        </w:rPr>
        <w:t>2</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8D5700"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004E1EED" w:rsidRPr="004E1EED">
        <w:rPr>
          <w:b/>
        </w:rPr>
        <w:t>R$151.014,35 (</w:t>
      </w:r>
      <w:proofErr w:type="gramStart"/>
      <w:r w:rsidR="004E1EED" w:rsidRPr="004E1EED">
        <w:rPr>
          <w:b/>
        </w:rPr>
        <w:t>cento e cinquenta e um mil, quatorze</w:t>
      </w:r>
      <w:proofErr w:type="gramEnd"/>
      <w:r w:rsidR="004E1EED" w:rsidRPr="004E1EED">
        <w:rPr>
          <w:b/>
        </w:rPr>
        <w:t xml:space="preserve"> reais e trinta e cinco centavos</w:t>
      </w:r>
      <w:r w:rsidR="008D5700" w:rsidRPr="008D5700">
        <w:rPr>
          <w:b/>
        </w:rPr>
        <w:t>).</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2906F2" w:rsidRPr="002906F2" w:rsidRDefault="002906F2" w:rsidP="002906F2">
      <w:pPr>
        <w:spacing w:line="200" w:lineRule="atLeast"/>
        <w:jc w:val="both"/>
        <w:rPr>
          <w:color w:val="auto"/>
          <w:szCs w:val="22"/>
        </w:rPr>
      </w:pPr>
      <w:r w:rsidRPr="002906F2">
        <w:rPr>
          <w:color w:val="auto"/>
          <w:szCs w:val="22"/>
        </w:rPr>
        <w:t>O CONTRATANTE terá:</w:t>
      </w:r>
    </w:p>
    <w:p w:rsidR="00837077" w:rsidRPr="00837077" w:rsidRDefault="00837077" w:rsidP="00837077">
      <w:pPr>
        <w:jc w:val="both"/>
        <w:rPr>
          <w:color w:val="auto"/>
          <w:szCs w:val="22"/>
        </w:rPr>
      </w:pPr>
      <w:r>
        <w:rPr>
          <w:color w:val="auto"/>
          <w:szCs w:val="22"/>
        </w:rPr>
        <w:t xml:space="preserve">I - </w:t>
      </w:r>
      <w:r w:rsidRPr="00837077">
        <w:rPr>
          <w:color w:val="auto"/>
          <w:szCs w:val="22"/>
        </w:rPr>
        <w:t xml:space="preserve">O prazo de 05 (cinco) dias corridos, contados da data do recebimento definitivo dos serviços, para realizar o pagamento, nos casos de serviços recebidos cujo valor não ultrapasse </w:t>
      </w:r>
      <w:proofErr w:type="gramStart"/>
      <w:r w:rsidRPr="00837077">
        <w:rPr>
          <w:color w:val="auto"/>
          <w:szCs w:val="22"/>
        </w:rPr>
        <w:t>R$17.600,00 (dezessete mil e seiscentos reais), na forma do art. 5º, §3º da Lei Federal nº</w:t>
      </w:r>
      <w:proofErr w:type="gramEnd"/>
      <w:r w:rsidRPr="00837077">
        <w:rPr>
          <w:color w:val="auto"/>
          <w:szCs w:val="22"/>
        </w:rPr>
        <w:t xml:space="preserve"> 8666/93, vedando-se o parcelamento de faturamento, solicitações de cobrança, </w:t>
      </w:r>
      <w:r w:rsidRPr="00837077">
        <w:rPr>
          <w:color w:val="auto"/>
          <w:szCs w:val="22"/>
        </w:rPr>
        <w:lastRenderedPageBreak/>
        <w:t>ordens de pagamento que caracterizem inobservância da ordem cronológica estabelecidas no dispositivo citado.</w:t>
      </w:r>
    </w:p>
    <w:p w:rsidR="00837077" w:rsidRDefault="00837077" w:rsidP="00837077">
      <w:pPr>
        <w:jc w:val="both"/>
        <w:rPr>
          <w:color w:val="auto"/>
          <w:szCs w:val="22"/>
        </w:rPr>
      </w:pPr>
      <w:r>
        <w:rPr>
          <w:color w:val="auto"/>
          <w:szCs w:val="22"/>
        </w:rPr>
        <w:t>II</w:t>
      </w:r>
      <w:r w:rsidRPr="00837077">
        <w:rPr>
          <w:color w:val="auto"/>
          <w:szCs w:val="22"/>
        </w:rPr>
        <w:t xml:space="preserve"> – O prazo de 30 (trinta) dias corridos, contados da data do recebimento definitivo dos serviços, para realizar o pagamento, nas demais hipóteses</w:t>
      </w:r>
      <w:r>
        <w:rPr>
          <w:color w:val="auto"/>
          <w:szCs w:val="22"/>
        </w:rPr>
        <w:t>,</w:t>
      </w:r>
    </w:p>
    <w:p w:rsidR="00837077" w:rsidRDefault="00E46B07" w:rsidP="00837077">
      <w:pPr>
        <w:jc w:val="both"/>
        <w:rPr>
          <w:color w:val="auto"/>
          <w:szCs w:val="22"/>
        </w:rPr>
      </w:pPr>
      <w:r w:rsidRPr="00280327">
        <w:rPr>
          <w:b/>
          <w:bCs/>
          <w:color w:val="auto"/>
          <w:szCs w:val="22"/>
        </w:rPr>
        <w:t xml:space="preserve">Parágrafo Primeiro - </w:t>
      </w:r>
      <w:r w:rsidR="002906F2" w:rsidRPr="002906F2">
        <w:rPr>
          <w:color w:val="auto"/>
          <w:szCs w:val="22"/>
        </w:rPr>
        <w:t xml:space="preserve">Os documentos fiscais serão emitidos em nome do </w:t>
      </w:r>
      <w:r w:rsidR="00837077" w:rsidRPr="00837077">
        <w:rPr>
          <w:color w:val="auto"/>
          <w:szCs w:val="22"/>
        </w:rPr>
        <w:t xml:space="preserve">FUNDO MUNICIPAL DE EDUCAÇÃO, </w:t>
      </w:r>
      <w:r w:rsidR="00837077">
        <w:rPr>
          <w:color w:val="auto"/>
          <w:szCs w:val="22"/>
        </w:rPr>
        <w:t xml:space="preserve">CNPJ </w:t>
      </w:r>
      <w:r w:rsidR="00837077" w:rsidRPr="00837077">
        <w:rPr>
          <w:color w:val="auto"/>
          <w:szCs w:val="22"/>
        </w:rPr>
        <w:t>44.848.243/0001-50</w:t>
      </w:r>
      <w:r w:rsidR="00837077">
        <w:rPr>
          <w:color w:val="auto"/>
          <w:szCs w:val="22"/>
        </w:rPr>
        <w:t>,</w:t>
      </w:r>
      <w:r w:rsidR="00837077" w:rsidRPr="00837077">
        <w:rPr>
          <w:color w:val="auto"/>
          <w:szCs w:val="22"/>
        </w:rPr>
        <w:t xml:space="preserve"> situado na Rua Mozart Serpa de Carvalho, nº 190 – Centro – Bom Jardim / RJ</w:t>
      </w:r>
      <w:r w:rsidR="00837077">
        <w:rPr>
          <w:color w:val="auto"/>
          <w:szCs w:val="22"/>
        </w:rPr>
        <w:t>.</w:t>
      </w:r>
    </w:p>
    <w:p w:rsidR="002906F2" w:rsidRDefault="00DB7A0B" w:rsidP="002906F2">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2906F2" w:rsidRPr="002906F2">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2906F2">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2906F2" w:rsidRPr="002906F2">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2906F2" w:rsidRPr="002906F2" w:rsidRDefault="00E46B07" w:rsidP="002906F2">
      <w:pPr>
        <w:jc w:val="both"/>
        <w:rPr>
          <w:color w:val="auto"/>
          <w:szCs w:val="22"/>
        </w:rPr>
      </w:pPr>
      <w:r w:rsidRPr="00280327">
        <w:rPr>
          <w:b/>
          <w:color w:val="auto"/>
          <w:szCs w:val="22"/>
        </w:rPr>
        <w:t>Parágrafo Quarto -</w:t>
      </w:r>
      <w:r w:rsidRPr="00280327">
        <w:rPr>
          <w:color w:val="auto"/>
          <w:szCs w:val="22"/>
        </w:rPr>
        <w:t xml:space="preserve"> </w:t>
      </w:r>
      <w:r w:rsidR="002906F2" w:rsidRPr="002906F2">
        <w:rPr>
          <w:color w:val="auto"/>
          <w:szCs w:val="22"/>
        </w:rPr>
        <w:t>A ordem de pagamento poderá ser alterada por despacho fundamentado da autoridade superior, nas hipóteses de:</w:t>
      </w:r>
    </w:p>
    <w:p w:rsidR="002906F2" w:rsidRPr="002906F2" w:rsidRDefault="002906F2" w:rsidP="002906F2">
      <w:pPr>
        <w:jc w:val="both"/>
        <w:rPr>
          <w:color w:val="auto"/>
          <w:szCs w:val="22"/>
        </w:rPr>
      </w:pPr>
      <w:r w:rsidRPr="002906F2">
        <w:rPr>
          <w:color w:val="auto"/>
          <w:szCs w:val="22"/>
        </w:rPr>
        <w:t>1 – Haver suspensão do pagamento do crédito;</w:t>
      </w:r>
    </w:p>
    <w:p w:rsidR="002906F2" w:rsidRPr="002906F2" w:rsidRDefault="002906F2" w:rsidP="002906F2">
      <w:pPr>
        <w:jc w:val="both"/>
        <w:rPr>
          <w:color w:val="auto"/>
          <w:szCs w:val="22"/>
        </w:rPr>
      </w:pPr>
      <w:r w:rsidRPr="002906F2">
        <w:rPr>
          <w:color w:val="auto"/>
          <w:szCs w:val="22"/>
        </w:rPr>
        <w:t>2 – Grave perturbação da ordem, situação de emergência ou calamidade pública;</w:t>
      </w:r>
    </w:p>
    <w:p w:rsidR="002906F2" w:rsidRPr="002906F2" w:rsidRDefault="002906F2" w:rsidP="002906F2">
      <w:pPr>
        <w:jc w:val="both"/>
        <w:rPr>
          <w:color w:val="auto"/>
          <w:szCs w:val="22"/>
        </w:rPr>
      </w:pPr>
      <w:r w:rsidRPr="002906F2">
        <w:rPr>
          <w:color w:val="auto"/>
          <w:szCs w:val="22"/>
        </w:rPr>
        <w:t xml:space="preserve">3 – </w:t>
      </w:r>
      <w:proofErr w:type="gramStart"/>
      <w:r w:rsidRPr="002906F2">
        <w:rPr>
          <w:color w:val="auto"/>
          <w:szCs w:val="22"/>
        </w:rPr>
        <w:t>Haver seguros</w:t>
      </w:r>
      <w:proofErr w:type="gramEnd"/>
      <w:r w:rsidRPr="002906F2">
        <w:rPr>
          <w:color w:val="auto"/>
          <w:szCs w:val="22"/>
        </w:rPr>
        <w:t xml:space="preserve"> veiculares e imobiliários;</w:t>
      </w:r>
    </w:p>
    <w:p w:rsidR="002906F2" w:rsidRPr="002906F2" w:rsidRDefault="002906F2" w:rsidP="002906F2">
      <w:pPr>
        <w:jc w:val="both"/>
        <w:rPr>
          <w:color w:val="auto"/>
          <w:szCs w:val="22"/>
        </w:rPr>
      </w:pPr>
      <w:r w:rsidRPr="002906F2">
        <w:rPr>
          <w:color w:val="auto"/>
          <w:szCs w:val="22"/>
        </w:rPr>
        <w:t>4 – Evitar fundada ameaça de interrupção dos serviços essenciais da Administração ou para restaurá-los;</w:t>
      </w:r>
    </w:p>
    <w:p w:rsidR="002906F2" w:rsidRPr="002906F2" w:rsidRDefault="002906F2" w:rsidP="002906F2">
      <w:pPr>
        <w:jc w:val="both"/>
        <w:rPr>
          <w:color w:val="auto"/>
          <w:szCs w:val="22"/>
        </w:rPr>
      </w:pPr>
      <w:r w:rsidRPr="002906F2">
        <w:rPr>
          <w:color w:val="auto"/>
          <w:szCs w:val="22"/>
        </w:rPr>
        <w:t>5 – Cumprimento de ordem judicial ou decisão de Tribunal de Contas;</w:t>
      </w:r>
    </w:p>
    <w:p w:rsidR="002906F2" w:rsidRPr="002906F2" w:rsidRDefault="002906F2" w:rsidP="002906F2">
      <w:pPr>
        <w:jc w:val="both"/>
        <w:rPr>
          <w:color w:val="auto"/>
          <w:szCs w:val="22"/>
        </w:rPr>
      </w:pPr>
      <w:r w:rsidRPr="002906F2">
        <w:rPr>
          <w:color w:val="auto"/>
          <w:szCs w:val="22"/>
        </w:rPr>
        <w:t>6 – Pagamento de direitos oriundos de contratos em caso de falência, recuperação judicial ou dissolução da empresa contratada;</w:t>
      </w:r>
    </w:p>
    <w:p w:rsidR="002906F2" w:rsidRPr="002906F2" w:rsidRDefault="002906F2" w:rsidP="002906F2">
      <w:pPr>
        <w:jc w:val="both"/>
        <w:rPr>
          <w:color w:val="auto"/>
          <w:szCs w:val="22"/>
        </w:rPr>
      </w:pPr>
      <w:r w:rsidRPr="002906F2">
        <w:rPr>
          <w:color w:val="auto"/>
          <w:szCs w:val="22"/>
        </w:rPr>
        <w:t>7 – Ocorrência de casos fortuitos ou força maior;</w:t>
      </w:r>
    </w:p>
    <w:p w:rsidR="002906F2" w:rsidRPr="002906F2" w:rsidRDefault="002906F2" w:rsidP="002906F2">
      <w:pPr>
        <w:jc w:val="both"/>
        <w:rPr>
          <w:color w:val="auto"/>
          <w:szCs w:val="22"/>
        </w:rPr>
      </w:pPr>
      <w:r w:rsidRPr="002906F2">
        <w:rPr>
          <w:color w:val="auto"/>
          <w:szCs w:val="22"/>
        </w:rPr>
        <w:t>8 – Créditos decorrentes de empréstimos e financiamentos bancários;</w:t>
      </w:r>
    </w:p>
    <w:p w:rsidR="00E46B07" w:rsidRPr="00280327" w:rsidRDefault="002906F2" w:rsidP="002906F2">
      <w:pPr>
        <w:jc w:val="both"/>
        <w:rPr>
          <w:color w:val="auto"/>
          <w:szCs w:val="22"/>
        </w:rPr>
      </w:pPr>
      <w:r w:rsidRPr="002906F2">
        <w:rPr>
          <w:color w:val="auto"/>
          <w:szCs w:val="22"/>
        </w:rPr>
        <w:t>9 – Outros motivos de relevante interesse público, devidamente comprovados e motivados.</w:t>
      </w:r>
    </w:p>
    <w:p w:rsidR="002906F2" w:rsidRDefault="00E46B07" w:rsidP="002906F2">
      <w:pPr>
        <w:jc w:val="both"/>
        <w:rPr>
          <w:color w:val="auto"/>
          <w:szCs w:val="22"/>
        </w:rPr>
      </w:pPr>
      <w:r w:rsidRPr="00280327">
        <w:rPr>
          <w:b/>
          <w:color w:val="auto"/>
          <w:szCs w:val="22"/>
        </w:rPr>
        <w:t>Parágrafo Quinto -</w:t>
      </w:r>
      <w:r w:rsidRPr="00280327">
        <w:rPr>
          <w:color w:val="auto"/>
          <w:szCs w:val="22"/>
        </w:rPr>
        <w:t xml:space="preserve"> </w:t>
      </w:r>
      <w:r w:rsidR="002906F2" w:rsidRPr="002906F2">
        <w:rPr>
          <w:color w:val="auto"/>
          <w:szCs w:val="22"/>
        </w:rPr>
        <w:t>O pagamento será suspenso, por meio de decisão motivada dos servidores competentes, em caso de constada irregularidade na documentação da CONTRATADA ou irregularidade durante o processo de liquidação.</w:t>
      </w:r>
    </w:p>
    <w:p w:rsidR="00176C36" w:rsidRPr="00176C36" w:rsidRDefault="00925ABE" w:rsidP="00176C36">
      <w:pPr>
        <w:jc w:val="both"/>
        <w:rPr>
          <w:color w:val="auto"/>
          <w:szCs w:val="22"/>
        </w:rPr>
      </w:pPr>
      <w:r w:rsidRPr="0091127F">
        <w:rPr>
          <w:b/>
          <w:color w:val="auto"/>
          <w:szCs w:val="22"/>
        </w:rPr>
        <w:t xml:space="preserve">Parágrafo Sexto </w:t>
      </w:r>
      <w:r w:rsidR="00837077">
        <w:rPr>
          <w:b/>
          <w:color w:val="auto"/>
          <w:szCs w:val="22"/>
        </w:rPr>
        <w:t>–</w:t>
      </w:r>
      <w:r w:rsidRPr="0091127F">
        <w:rPr>
          <w:b/>
          <w:color w:val="auto"/>
          <w:szCs w:val="22"/>
        </w:rPr>
        <w:t xml:space="preserve"> </w:t>
      </w:r>
      <w:r w:rsidR="00176C36" w:rsidRPr="00176C36">
        <w:rPr>
          <w:color w:val="auto"/>
          <w:szCs w:val="22"/>
        </w:rPr>
        <w:t>O pagamento será feito em depósito em conta corrente informada pela CONTRATADA, em parcela correspondente ao cronograma de desembolso, na forma da legislação vigente.</w:t>
      </w:r>
    </w:p>
    <w:p w:rsidR="00176C36" w:rsidRPr="00176C36" w:rsidRDefault="00176C36" w:rsidP="00176C36">
      <w:pPr>
        <w:jc w:val="both"/>
        <w:rPr>
          <w:color w:val="auto"/>
          <w:szCs w:val="22"/>
        </w:rPr>
      </w:pPr>
      <w:r>
        <w:rPr>
          <w:b/>
          <w:color w:val="auto"/>
          <w:szCs w:val="22"/>
        </w:rPr>
        <w:t>Parágrafo Sétimo</w:t>
      </w:r>
      <w:r w:rsidRPr="00176C36">
        <w:rPr>
          <w:color w:val="auto"/>
          <w:szCs w:val="22"/>
        </w:rPr>
        <w:t xml:space="preserve"> – Por se tratar de execução de obra por empreitada, seu cronograma de desembolso será efetuado de acordo com a medição apresentada pela contratada e aceita pela contratante, observado os percentuais máximos estabelecidos no cronograma físico-financeiro (Anexo B).</w:t>
      </w:r>
    </w:p>
    <w:p w:rsidR="00176C36" w:rsidRDefault="00176C36" w:rsidP="00176C36">
      <w:pPr>
        <w:jc w:val="both"/>
        <w:rPr>
          <w:color w:val="auto"/>
          <w:szCs w:val="22"/>
        </w:rPr>
      </w:pPr>
      <w:r>
        <w:rPr>
          <w:b/>
          <w:color w:val="auto"/>
          <w:szCs w:val="22"/>
        </w:rPr>
        <w:t>Parágrafo Oitavo</w:t>
      </w:r>
      <w:r w:rsidRPr="00176C36">
        <w:rPr>
          <w:color w:val="auto"/>
          <w:szCs w:val="22"/>
        </w:rPr>
        <w:t xml:space="preserve"> – Os limites para pagamento e mobilização de obras e serviços deverá obrigatoriamente atender o cronograma físico-financeiro.</w:t>
      </w:r>
    </w:p>
    <w:p w:rsidR="00837077" w:rsidRPr="00837077" w:rsidRDefault="00837077" w:rsidP="00176C36">
      <w:pPr>
        <w:jc w:val="both"/>
        <w:rPr>
          <w:color w:val="auto"/>
          <w:szCs w:val="22"/>
        </w:rPr>
      </w:pPr>
      <w:r>
        <w:rPr>
          <w:b/>
          <w:color w:val="auto"/>
          <w:szCs w:val="22"/>
        </w:rPr>
        <w:t>Parágrafo Nono</w:t>
      </w:r>
      <w:r w:rsidRPr="00837077">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37077" w:rsidRPr="00837077" w:rsidRDefault="00837077" w:rsidP="00837077">
      <w:pPr>
        <w:jc w:val="both"/>
        <w:rPr>
          <w:color w:val="auto"/>
          <w:szCs w:val="22"/>
        </w:rPr>
      </w:pPr>
      <w:r>
        <w:rPr>
          <w:b/>
          <w:color w:val="auto"/>
          <w:szCs w:val="22"/>
        </w:rPr>
        <w:t>Parágrafo Décimo</w:t>
      </w:r>
      <w:r w:rsidRPr="00837077">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37077" w:rsidRPr="00837077" w:rsidRDefault="00F9032A" w:rsidP="00837077">
      <w:pPr>
        <w:jc w:val="both"/>
        <w:rPr>
          <w:color w:val="auto"/>
          <w:szCs w:val="22"/>
        </w:rPr>
      </w:pPr>
      <w:r>
        <w:rPr>
          <w:b/>
          <w:color w:val="auto"/>
          <w:szCs w:val="22"/>
        </w:rPr>
        <w:t>Parágrafo Décimo</w:t>
      </w:r>
      <w:r w:rsidRPr="00837077">
        <w:rPr>
          <w:color w:val="auto"/>
          <w:szCs w:val="22"/>
        </w:rPr>
        <w:t xml:space="preserve"> </w:t>
      </w:r>
      <w:r>
        <w:rPr>
          <w:b/>
          <w:color w:val="auto"/>
          <w:szCs w:val="22"/>
        </w:rPr>
        <w:t xml:space="preserve">Primeiro </w:t>
      </w:r>
      <w:r w:rsidR="00837077" w:rsidRPr="00837077">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C174E" w:rsidRDefault="00F9032A" w:rsidP="00837077">
      <w:pPr>
        <w:jc w:val="both"/>
        <w:rPr>
          <w:color w:val="auto"/>
          <w:szCs w:val="22"/>
        </w:rPr>
      </w:pPr>
      <w:r>
        <w:rPr>
          <w:b/>
          <w:color w:val="auto"/>
          <w:szCs w:val="22"/>
        </w:rPr>
        <w:lastRenderedPageBreak/>
        <w:t>Parágrafo Décimo</w:t>
      </w:r>
      <w:r w:rsidRPr="00837077">
        <w:rPr>
          <w:color w:val="auto"/>
          <w:szCs w:val="22"/>
        </w:rPr>
        <w:t xml:space="preserve"> </w:t>
      </w:r>
      <w:r>
        <w:rPr>
          <w:b/>
          <w:color w:val="auto"/>
          <w:szCs w:val="22"/>
        </w:rPr>
        <w:t xml:space="preserve">Segundo </w:t>
      </w:r>
      <w:r w:rsidR="00837077" w:rsidRPr="00837077">
        <w:rPr>
          <w:color w:val="auto"/>
          <w:szCs w:val="22"/>
        </w:rPr>
        <w:t xml:space="preserve">– É </w:t>
      </w:r>
      <w:proofErr w:type="gramStart"/>
      <w:r w:rsidR="00837077" w:rsidRPr="00837077">
        <w:rPr>
          <w:color w:val="auto"/>
          <w:szCs w:val="22"/>
        </w:rPr>
        <w:t>vedado</w:t>
      </w:r>
      <w:proofErr w:type="gramEnd"/>
      <w:r w:rsidR="00837077" w:rsidRPr="00837077">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837077" w:rsidRPr="00F9032A" w:rsidRDefault="00F9032A" w:rsidP="00837077">
      <w:pPr>
        <w:jc w:val="both"/>
        <w:rPr>
          <w:b/>
          <w:color w:val="auto"/>
          <w:szCs w:val="22"/>
        </w:rPr>
      </w:pPr>
      <w:r>
        <w:rPr>
          <w:b/>
          <w:color w:val="auto"/>
          <w:szCs w:val="22"/>
        </w:rPr>
        <w:t xml:space="preserve">Parágrafo Décimo Terceiro - </w:t>
      </w:r>
      <w:r w:rsidRPr="00F9032A">
        <w:rPr>
          <w:color w:val="auto"/>
          <w:szCs w:val="22"/>
        </w:rPr>
        <w:t>A omissão de itens e/ou serviços na proposta não acarretará em reajuste ou revisão do contrato.</w:t>
      </w:r>
    </w:p>
    <w:p w:rsidR="00837077" w:rsidRPr="00280327" w:rsidRDefault="00837077" w:rsidP="00837077">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98279D"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176C36">
        <w:rPr>
          <w:color w:val="auto"/>
          <w:szCs w:val="22"/>
        </w:rPr>
        <w:t xml:space="preserve">3100.1236100501.014, </w:t>
      </w:r>
      <w:proofErr w:type="gramStart"/>
      <w:r w:rsidR="00176C36">
        <w:rPr>
          <w:color w:val="auto"/>
          <w:szCs w:val="22"/>
        </w:rPr>
        <w:t>N.D.:</w:t>
      </w:r>
      <w:proofErr w:type="gramEnd"/>
      <w:r w:rsidR="00176C36">
        <w:rPr>
          <w:color w:val="auto"/>
          <w:szCs w:val="22"/>
        </w:rPr>
        <w:t xml:space="preserve">4490.51.00, contas 115 e 123. </w:t>
      </w:r>
    </w:p>
    <w:p w:rsidR="00F9032A" w:rsidRDefault="00F9032A"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176C36" w:rsidRPr="00176C36" w:rsidRDefault="00176C36" w:rsidP="00176C36">
      <w:pPr>
        <w:pStyle w:val="Corpodetexto"/>
        <w:spacing w:line="200" w:lineRule="atLeast"/>
        <w:rPr>
          <w:color w:val="auto"/>
          <w:szCs w:val="22"/>
        </w:rPr>
      </w:pPr>
      <w:r w:rsidRPr="00176C36">
        <w:rPr>
          <w:color w:val="auto"/>
          <w:szCs w:val="22"/>
        </w:rPr>
        <w:t>Os preços são fixos e irreajustáveis no prazo de um ano contado da data limite para a apresentação das propostas.</w:t>
      </w:r>
    </w:p>
    <w:p w:rsidR="00176C36" w:rsidRPr="00176C36" w:rsidRDefault="00176C36" w:rsidP="00176C36">
      <w:pPr>
        <w:pStyle w:val="Corpodetexto"/>
        <w:spacing w:line="200" w:lineRule="atLeast"/>
        <w:rPr>
          <w:color w:val="auto"/>
          <w:szCs w:val="22"/>
        </w:rPr>
      </w:pPr>
      <w:r>
        <w:rPr>
          <w:b/>
          <w:color w:val="auto"/>
          <w:szCs w:val="22"/>
        </w:rPr>
        <w:t>Parágrafo Primeiro</w:t>
      </w:r>
      <w:r w:rsidRPr="00176C36">
        <w:rPr>
          <w:color w:val="auto"/>
          <w:szCs w:val="22"/>
        </w:rPr>
        <w:t xml:space="preserve"> – Dentro do prazo de vigência do contrato e mediante solicitação da contratada, os preços contratados poderão sofrer reajuste após o interregno de um ano, aplicando-se o índice EMOP exclusivamente para as obrigações iniciadas e concluídas após a ocorrência da anualidade.</w:t>
      </w:r>
    </w:p>
    <w:p w:rsidR="00176C36" w:rsidRPr="00176C36" w:rsidRDefault="00176C36" w:rsidP="00176C36">
      <w:pPr>
        <w:pStyle w:val="Corpodetexto"/>
        <w:spacing w:line="200" w:lineRule="atLeast"/>
        <w:rPr>
          <w:color w:val="auto"/>
          <w:szCs w:val="22"/>
        </w:rPr>
      </w:pPr>
      <w:r>
        <w:rPr>
          <w:b/>
          <w:color w:val="auto"/>
          <w:szCs w:val="22"/>
        </w:rPr>
        <w:t>Parágrafo Segundo</w:t>
      </w:r>
      <w:r w:rsidRPr="00176C36">
        <w:rPr>
          <w:color w:val="auto"/>
          <w:szCs w:val="22"/>
        </w:rPr>
        <w:t xml:space="preserve"> – Nos reajustes subsequentes ao primeiro, o interregno mínimo de um ano será contado a partir dos efeitos financeiros do último reajuste.</w:t>
      </w:r>
    </w:p>
    <w:p w:rsidR="00176C36" w:rsidRPr="00176C36" w:rsidRDefault="00176C36" w:rsidP="00176C36">
      <w:pPr>
        <w:pStyle w:val="Corpodetexto"/>
        <w:spacing w:line="200" w:lineRule="atLeast"/>
        <w:rPr>
          <w:color w:val="auto"/>
          <w:szCs w:val="22"/>
        </w:rPr>
      </w:pPr>
      <w:r>
        <w:rPr>
          <w:b/>
          <w:color w:val="auto"/>
          <w:szCs w:val="22"/>
        </w:rPr>
        <w:t>Parágrafo Terceiro</w:t>
      </w:r>
      <w:r w:rsidRPr="00176C36">
        <w:rPr>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176C36">
        <w:rPr>
          <w:color w:val="auto"/>
          <w:szCs w:val="22"/>
        </w:rPr>
        <w:t>divulgado</w:t>
      </w:r>
      <w:proofErr w:type="gramEnd"/>
      <w:r w:rsidRPr="00176C36">
        <w:rPr>
          <w:color w:val="auto"/>
          <w:szCs w:val="22"/>
        </w:rPr>
        <w:t xml:space="preserve"> o índice definitivo.</w:t>
      </w:r>
    </w:p>
    <w:p w:rsidR="00176C36" w:rsidRPr="00176C36" w:rsidRDefault="00176C36" w:rsidP="00176C36">
      <w:pPr>
        <w:pStyle w:val="Corpodetexto"/>
        <w:spacing w:line="200" w:lineRule="atLeast"/>
        <w:rPr>
          <w:color w:val="auto"/>
          <w:szCs w:val="22"/>
        </w:rPr>
      </w:pPr>
      <w:r>
        <w:rPr>
          <w:b/>
          <w:color w:val="auto"/>
          <w:szCs w:val="22"/>
        </w:rPr>
        <w:t>Parágrafo Quarto</w:t>
      </w:r>
      <w:r w:rsidRPr="00176C36">
        <w:rPr>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76C36" w:rsidRPr="00176C36" w:rsidRDefault="00176C36" w:rsidP="00176C36">
      <w:pPr>
        <w:pStyle w:val="Corpodetexto"/>
        <w:spacing w:line="200" w:lineRule="atLeast"/>
        <w:rPr>
          <w:color w:val="auto"/>
          <w:szCs w:val="22"/>
        </w:rPr>
      </w:pPr>
      <w:r>
        <w:rPr>
          <w:b/>
          <w:color w:val="auto"/>
          <w:szCs w:val="22"/>
        </w:rPr>
        <w:t>Parágrafo Quinto</w:t>
      </w:r>
      <w:r w:rsidRPr="00176C36">
        <w:rPr>
          <w:color w:val="auto"/>
          <w:szCs w:val="22"/>
        </w:rPr>
        <w:t xml:space="preserve"> – Na ausência de previsão legal quanto ao índice substituto, as partes elegerão novo índice oficial, para reajustamento do preço do valor remanescente, por meio de termo aditivo.</w:t>
      </w:r>
    </w:p>
    <w:p w:rsidR="00686422" w:rsidRDefault="00176C36" w:rsidP="00176C36">
      <w:pPr>
        <w:pStyle w:val="Corpodetexto"/>
        <w:spacing w:line="200" w:lineRule="atLeast"/>
        <w:rPr>
          <w:color w:val="auto"/>
          <w:szCs w:val="22"/>
        </w:rPr>
      </w:pPr>
      <w:r>
        <w:rPr>
          <w:b/>
          <w:color w:val="auto"/>
          <w:szCs w:val="22"/>
        </w:rPr>
        <w:t>Parágrafo Sexto</w:t>
      </w:r>
      <w:r w:rsidRPr="00176C36">
        <w:rPr>
          <w:color w:val="auto"/>
          <w:szCs w:val="22"/>
        </w:rPr>
        <w:t xml:space="preserve"> – O reajuste poderá ser realizado por </w:t>
      </w:r>
      <w:proofErr w:type="spellStart"/>
      <w:r w:rsidRPr="00176C36">
        <w:rPr>
          <w:color w:val="auto"/>
          <w:szCs w:val="22"/>
        </w:rPr>
        <w:t>apostilamento</w:t>
      </w:r>
      <w:proofErr w:type="spellEnd"/>
      <w:r w:rsidRPr="00176C36">
        <w:rPr>
          <w:color w:val="auto"/>
          <w:szCs w:val="22"/>
        </w:rPr>
        <w:t>.</w:t>
      </w:r>
    </w:p>
    <w:p w:rsidR="00176C36" w:rsidRPr="00280327" w:rsidRDefault="00176C36" w:rsidP="00176C36">
      <w:pPr>
        <w:pStyle w:val="Corpodetexto"/>
        <w:spacing w:line="200" w:lineRule="atLeast"/>
        <w:rPr>
          <w:color w:val="auto"/>
          <w:szCs w:val="22"/>
        </w:rPr>
      </w:pPr>
    </w:p>
    <w:p w:rsidR="00654BE0" w:rsidRPr="00654BE0" w:rsidRDefault="00DB7A0B" w:rsidP="00654BE0">
      <w:pPr>
        <w:pStyle w:val="Corpodetexto"/>
        <w:spacing w:line="200" w:lineRule="atLeast"/>
        <w:rPr>
          <w:b/>
          <w:color w:val="auto"/>
          <w:szCs w:val="22"/>
        </w:rPr>
      </w:pPr>
      <w:r w:rsidRPr="00654BE0">
        <w:rPr>
          <w:b/>
          <w:color w:val="auto"/>
          <w:szCs w:val="22"/>
        </w:rPr>
        <w:t xml:space="preserve">CLÁUSULA SEXTA </w:t>
      </w:r>
      <w:r w:rsidR="00654BE0" w:rsidRPr="00654BE0">
        <w:rPr>
          <w:b/>
          <w:color w:val="auto"/>
          <w:szCs w:val="22"/>
        </w:rPr>
        <w:t>–</w:t>
      </w:r>
      <w:r w:rsidRPr="00654BE0">
        <w:rPr>
          <w:b/>
          <w:color w:val="auto"/>
          <w:szCs w:val="22"/>
        </w:rPr>
        <w:t xml:space="preserve"> </w:t>
      </w:r>
      <w:r w:rsidR="00686422" w:rsidRPr="00686422">
        <w:rPr>
          <w:b/>
          <w:color w:val="auto"/>
          <w:szCs w:val="22"/>
        </w:rPr>
        <w:t>DINÂMICA DE EXECUÇÃO E RECEBIMENTO DO CONTRATO</w:t>
      </w:r>
    </w:p>
    <w:p w:rsidR="00176C36" w:rsidRPr="00176C36" w:rsidRDefault="00176C36" w:rsidP="00176C36">
      <w:pPr>
        <w:pStyle w:val="Corpodetexto"/>
        <w:spacing w:line="200" w:lineRule="atLeast"/>
        <w:rPr>
          <w:color w:val="auto"/>
          <w:szCs w:val="22"/>
        </w:rPr>
      </w:pPr>
      <w:r w:rsidRPr="00176C36">
        <w:rPr>
          <w:color w:val="auto"/>
          <w:szCs w:val="22"/>
        </w:rPr>
        <w:t xml:space="preserve">Os serviços serão executados de forma indireta, pelo regime de empreitada por preço unitário. </w:t>
      </w:r>
    </w:p>
    <w:p w:rsidR="00176C36" w:rsidRPr="00176C36" w:rsidRDefault="00176C36" w:rsidP="00176C36">
      <w:pPr>
        <w:pStyle w:val="Corpodetexto"/>
        <w:spacing w:line="200" w:lineRule="atLeast"/>
        <w:rPr>
          <w:color w:val="auto"/>
          <w:szCs w:val="22"/>
        </w:rPr>
      </w:pPr>
      <w:r>
        <w:rPr>
          <w:b/>
          <w:color w:val="auto"/>
          <w:szCs w:val="22"/>
        </w:rPr>
        <w:t>Parágrafo Primeiro</w:t>
      </w:r>
      <w:r w:rsidRPr="00176C36">
        <w:rPr>
          <w:color w:val="auto"/>
          <w:szCs w:val="22"/>
        </w:rPr>
        <w:t xml:space="preserve"> – A Administração emitirá por escrito ordem de início, com a quantidade e identificação dos serviços que serão prestados, o local de execução, o prazo máximo para início e conclusão, a identificação e assinatura do gestor responsável pela emissão da ordem e a identificação da pessoa jurídica a que se destina a ordem.</w:t>
      </w:r>
    </w:p>
    <w:p w:rsidR="00176C36" w:rsidRPr="00176C36" w:rsidRDefault="00176C36" w:rsidP="00176C36">
      <w:pPr>
        <w:pStyle w:val="Corpodetexto"/>
        <w:spacing w:line="200" w:lineRule="atLeast"/>
        <w:rPr>
          <w:color w:val="auto"/>
          <w:szCs w:val="22"/>
        </w:rPr>
      </w:pPr>
      <w:r>
        <w:rPr>
          <w:b/>
          <w:color w:val="auto"/>
          <w:szCs w:val="22"/>
        </w:rPr>
        <w:t>Parágrafo Segundo</w:t>
      </w:r>
      <w:r w:rsidRPr="00176C36">
        <w:rPr>
          <w:color w:val="auto"/>
          <w:szCs w:val="22"/>
        </w:rPr>
        <w:t xml:space="preserve"> – O prazo máximo para a prestação do serviço será de 03 (três) meses corridos, contados a partir do recebimento da Ordem de Início dos Serviços, a ser emitida </w:t>
      </w:r>
      <w:r>
        <w:rPr>
          <w:b/>
          <w:color w:val="auto"/>
          <w:szCs w:val="22"/>
        </w:rPr>
        <w:t>Parágrafo Terceiro</w:t>
      </w:r>
      <w:r w:rsidRPr="00176C36">
        <w:rPr>
          <w:color w:val="auto"/>
          <w:szCs w:val="22"/>
        </w:rPr>
        <w:t xml:space="preserve"> – O contrato poderá ser prorrogado por igual período, de </w:t>
      </w:r>
      <w:proofErr w:type="gramStart"/>
      <w:r w:rsidRPr="00176C36">
        <w:rPr>
          <w:color w:val="auto"/>
          <w:szCs w:val="22"/>
        </w:rPr>
        <w:t xml:space="preserve">03 (três) meses </w:t>
      </w:r>
      <w:r>
        <w:rPr>
          <w:b/>
          <w:color w:val="auto"/>
          <w:szCs w:val="22"/>
        </w:rPr>
        <w:t>Parágrafo</w:t>
      </w:r>
      <w:proofErr w:type="gramEnd"/>
      <w:r>
        <w:rPr>
          <w:b/>
          <w:color w:val="auto"/>
          <w:szCs w:val="22"/>
        </w:rPr>
        <w:t xml:space="preserve"> Quarto</w:t>
      </w:r>
      <w:r w:rsidRPr="00176C36">
        <w:rPr>
          <w:color w:val="auto"/>
          <w:szCs w:val="22"/>
        </w:rPr>
        <w:t xml:space="preserve"> – O contrato só poderá ser prorrogado mediante a apresentação de justificativa idônea, junto à cópia do diário de obras.</w:t>
      </w:r>
    </w:p>
    <w:p w:rsidR="00176C36" w:rsidRPr="00176C36" w:rsidRDefault="00176C36" w:rsidP="00176C36">
      <w:pPr>
        <w:pStyle w:val="Corpodetexto"/>
        <w:spacing w:line="200" w:lineRule="atLeast"/>
        <w:rPr>
          <w:color w:val="auto"/>
          <w:szCs w:val="22"/>
        </w:rPr>
      </w:pPr>
      <w:r>
        <w:rPr>
          <w:b/>
          <w:color w:val="auto"/>
          <w:szCs w:val="22"/>
        </w:rPr>
        <w:t>Parágrafo Quinto</w:t>
      </w:r>
      <w:r w:rsidRPr="00176C36">
        <w:rPr>
          <w:color w:val="auto"/>
          <w:szCs w:val="22"/>
        </w:rPr>
        <w:t xml:space="preserve"> – Os serviços serão recebidos provisoriamente em até 15 dias úteis após recebimento de relatório de medição acompanhado de relatório fotográfico encaminhado pela empresa vencedora do certame licitatório.</w:t>
      </w:r>
    </w:p>
    <w:p w:rsidR="00176C36" w:rsidRPr="00176C36" w:rsidRDefault="00176C36" w:rsidP="00176C36">
      <w:pPr>
        <w:pStyle w:val="Corpodetexto"/>
        <w:spacing w:line="200" w:lineRule="atLeast"/>
        <w:rPr>
          <w:color w:val="auto"/>
          <w:szCs w:val="22"/>
        </w:rPr>
      </w:pPr>
      <w:r>
        <w:rPr>
          <w:b/>
          <w:color w:val="auto"/>
          <w:szCs w:val="22"/>
        </w:rPr>
        <w:t xml:space="preserve">Parágrafo Sexto </w:t>
      </w:r>
      <w:r w:rsidRPr="00176C36">
        <w:rPr>
          <w:color w:val="auto"/>
          <w:szCs w:val="22"/>
        </w:rPr>
        <w:t>– O recebimento provisório será dispensado caso o custo previsto dos itens vencidos pelo licitante não ultrapasse o valor do art. 23, II, “a” da Lei Federal nº 8.666/93.</w:t>
      </w:r>
    </w:p>
    <w:p w:rsidR="00176C36" w:rsidRPr="00176C36" w:rsidRDefault="00176C36" w:rsidP="00176C36">
      <w:pPr>
        <w:pStyle w:val="Corpodetexto"/>
        <w:spacing w:line="200" w:lineRule="atLeast"/>
        <w:rPr>
          <w:color w:val="auto"/>
          <w:szCs w:val="22"/>
        </w:rPr>
      </w:pPr>
      <w:r>
        <w:rPr>
          <w:b/>
          <w:color w:val="auto"/>
          <w:szCs w:val="22"/>
        </w:rPr>
        <w:t>Parágrafo Sétimo</w:t>
      </w:r>
      <w:r w:rsidRPr="00176C36">
        <w:rPr>
          <w:color w:val="auto"/>
          <w:szCs w:val="22"/>
        </w:rPr>
        <w:t xml:space="preserve"> – Os serviços poderão ser rejeitados, no todo ou em parte, quando em desacordo com as especificações constantes no instrumento convocatório, em seus anexos ou na proposta, devendo ser refeitos no prazo de 15 (quinze) dias úteis, a contar da notificação da CONTRATADA, às suas custas, sem prejuízo da aplicação das penalidades.</w:t>
      </w:r>
    </w:p>
    <w:p w:rsidR="00176C36" w:rsidRPr="00176C36" w:rsidRDefault="00176C36" w:rsidP="00176C36">
      <w:pPr>
        <w:pStyle w:val="Corpodetexto"/>
        <w:spacing w:line="200" w:lineRule="atLeast"/>
        <w:rPr>
          <w:color w:val="auto"/>
          <w:szCs w:val="22"/>
        </w:rPr>
      </w:pPr>
      <w:r>
        <w:rPr>
          <w:b/>
          <w:color w:val="auto"/>
          <w:szCs w:val="22"/>
        </w:rPr>
        <w:lastRenderedPageBreak/>
        <w:t>Parágrafo Oitavo</w:t>
      </w:r>
      <w:r w:rsidRPr="00176C36">
        <w:rPr>
          <w:color w:val="auto"/>
          <w:szCs w:val="22"/>
        </w:rPr>
        <w:t xml:space="preserve"> – Os serviços serão recebidos definitivamente no prazo de 90 (noventa) dias corridos, contados do recebimento provisório, após a verificação da qualidade, quantidade e consequente aceitação mediante termo circunstanciado ou ateste das notas fiscais. </w:t>
      </w:r>
    </w:p>
    <w:p w:rsidR="00176C36" w:rsidRPr="00176C36" w:rsidRDefault="00176C36" w:rsidP="00176C36">
      <w:pPr>
        <w:pStyle w:val="Corpodetexto"/>
        <w:spacing w:line="200" w:lineRule="atLeast"/>
        <w:rPr>
          <w:color w:val="auto"/>
          <w:szCs w:val="22"/>
        </w:rPr>
      </w:pPr>
      <w:r>
        <w:rPr>
          <w:b/>
          <w:color w:val="auto"/>
          <w:szCs w:val="22"/>
        </w:rPr>
        <w:t>Parágrafo Nono</w:t>
      </w:r>
      <w:r w:rsidRPr="00176C36">
        <w:rPr>
          <w:color w:val="auto"/>
          <w:szCs w:val="22"/>
        </w:rPr>
        <w:t xml:space="preserve"> – O prazo de observação ou vistoria para o recebimento definitivo não ultrapassará 90 (noventa) dias corridos, salvo em casos excepcionais devidamente justificados.</w:t>
      </w:r>
    </w:p>
    <w:p w:rsidR="00176C36" w:rsidRPr="00176C36" w:rsidRDefault="00176C36" w:rsidP="00176C36">
      <w:pPr>
        <w:pStyle w:val="Corpodetexto"/>
        <w:spacing w:line="200" w:lineRule="atLeast"/>
        <w:rPr>
          <w:color w:val="auto"/>
          <w:szCs w:val="22"/>
        </w:rPr>
      </w:pPr>
      <w:r>
        <w:rPr>
          <w:b/>
          <w:color w:val="auto"/>
          <w:szCs w:val="22"/>
        </w:rPr>
        <w:t>Parágrafo Décimo</w:t>
      </w:r>
      <w:r w:rsidRPr="00176C36">
        <w:rPr>
          <w:color w:val="auto"/>
          <w:szCs w:val="22"/>
        </w:rPr>
        <w:t xml:space="preserve"> – Caso a verificação de conformidade não seja procedida dentro do prazo fixado, reputar-se-á como realizada, consumando-se o recebimento definitivo no dia do esgotamento do prazo.</w:t>
      </w:r>
    </w:p>
    <w:p w:rsidR="00176C36" w:rsidRPr="00176C36" w:rsidRDefault="00176C36" w:rsidP="00176C36">
      <w:pPr>
        <w:pStyle w:val="Corpodetexto"/>
        <w:spacing w:line="200" w:lineRule="atLeast"/>
        <w:rPr>
          <w:color w:val="auto"/>
          <w:szCs w:val="22"/>
        </w:rPr>
      </w:pPr>
      <w:r>
        <w:rPr>
          <w:b/>
          <w:color w:val="auto"/>
          <w:szCs w:val="22"/>
        </w:rPr>
        <w:t>Parágrafo Décimo Primeiro</w:t>
      </w:r>
      <w:r w:rsidRPr="00176C36">
        <w:rPr>
          <w:color w:val="auto"/>
          <w:szCs w:val="22"/>
        </w:rPr>
        <w:t xml:space="preserve"> – O recebimento provisório ou definitivo do objeto não exclui a responsabilidade da CONTRATADA pelos prejuízos resultantes da incorreta execução do contrato, bem como a responsabilidade civil pela solidez e segurança da obra e responsabilidade ético-profissional pela perfeita execução do contrato.</w:t>
      </w:r>
    </w:p>
    <w:p w:rsidR="00686422" w:rsidRDefault="00176C36" w:rsidP="00176C36">
      <w:pPr>
        <w:pStyle w:val="Corpodetexto"/>
        <w:spacing w:line="200" w:lineRule="atLeast"/>
        <w:rPr>
          <w:color w:val="auto"/>
          <w:szCs w:val="22"/>
        </w:rPr>
      </w:pPr>
      <w:r>
        <w:rPr>
          <w:b/>
          <w:color w:val="auto"/>
          <w:szCs w:val="22"/>
        </w:rPr>
        <w:t>Parágrafo Décimo Segundo</w:t>
      </w:r>
      <w:r w:rsidRPr="00176C36">
        <w:rPr>
          <w:color w:val="auto"/>
          <w:szCs w:val="22"/>
        </w:rPr>
        <w:t xml:space="preserve"> – A execução do contrato reputa-se concluída quando as obrigações da Administração e da CONTRATADA forem integralmente cumpridas, após o recebimento definitivo de todos os serviços objeto desta contratação, decorridos os prazos de garantia legal e contratual, e realizado o respectivo pagamento.</w:t>
      </w:r>
    </w:p>
    <w:p w:rsidR="00176C36" w:rsidRPr="00686422" w:rsidRDefault="00176C36" w:rsidP="00176C36">
      <w:pPr>
        <w:pStyle w:val="Corpodetexto"/>
        <w:spacing w:line="200" w:lineRule="atLeast"/>
        <w:rPr>
          <w:color w:val="auto"/>
          <w:szCs w:val="22"/>
        </w:rPr>
      </w:pPr>
    </w:p>
    <w:p w:rsidR="00686422" w:rsidRPr="00686422" w:rsidRDefault="00686422" w:rsidP="00686422">
      <w:pPr>
        <w:pStyle w:val="Corpodetexto"/>
        <w:spacing w:line="200" w:lineRule="atLeast"/>
        <w:rPr>
          <w:color w:val="auto"/>
          <w:szCs w:val="22"/>
        </w:rPr>
      </w:pPr>
      <w:r w:rsidRPr="00F462FF">
        <w:rPr>
          <w:b/>
          <w:color w:val="auto"/>
          <w:szCs w:val="22"/>
        </w:rPr>
        <w:t xml:space="preserve">CLAUSULA </w:t>
      </w:r>
      <w:proofErr w:type="gramStart"/>
      <w:r w:rsidRPr="00F462FF">
        <w:rPr>
          <w:b/>
          <w:color w:val="auto"/>
          <w:szCs w:val="22"/>
        </w:rPr>
        <w:t xml:space="preserve">SÉTIMA </w:t>
      </w:r>
      <w:r w:rsidRPr="00686422">
        <w:rPr>
          <w:color w:val="auto"/>
          <w:szCs w:val="22"/>
        </w:rPr>
        <w:t xml:space="preserve">– </w:t>
      </w:r>
      <w:r w:rsidRPr="00686422">
        <w:rPr>
          <w:b/>
          <w:color w:val="auto"/>
          <w:szCs w:val="22"/>
        </w:rPr>
        <w:t>CRITÉRIOS</w:t>
      </w:r>
      <w:proofErr w:type="gramEnd"/>
      <w:r w:rsidRPr="00686422">
        <w:rPr>
          <w:b/>
          <w:color w:val="auto"/>
          <w:szCs w:val="22"/>
        </w:rPr>
        <w:t xml:space="preserve"> DE MEDIÇÃO</w:t>
      </w:r>
    </w:p>
    <w:p w:rsidR="00176C36" w:rsidRPr="00176C36" w:rsidRDefault="00176C36" w:rsidP="00176C36">
      <w:pPr>
        <w:pStyle w:val="Corpodetexto"/>
        <w:spacing w:line="200" w:lineRule="atLeast"/>
        <w:rPr>
          <w:color w:val="auto"/>
          <w:szCs w:val="22"/>
        </w:rPr>
      </w:pPr>
      <w:r w:rsidRPr="00176C36">
        <w:rPr>
          <w:color w:val="auto"/>
          <w:szCs w:val="22"/>
        </w:rPr>
        <w:t xml:space="preserve">A CONTRATADA deverá manter diário de obra, onde </w:t>
      </w:r>
      <w:proofErr w:type="gramStart"/>
      <w:r w:rsidRPr="00176C36">
        <w:rPr>
          <w:color w:val="auto"/>
          <w:szCs w:val="22"/>
        </w:rPr>
        <w:t>anotará</w:t>
      </w:r>
      <w:proofErr w:type="gramEnd"/>
      <w:r w:rsidRPr="00176C36">
        <w:rPr>
          <w:color w:val="auto"/>
          <w:szCs w:val="22"/>
        </w:rPr>
        <w:t xml:space="preserve"> todos os serviços executados e mão-de-obra alocada diariamente, bem como condições climáticas e demais ocorrências pertinentes sobre o andamento dos serviços e eventuais intercorrências.</w:t>
      </w:r>
    </w:p>
    <w:p w:rsidR="00176C36" w:rsidRPr="00176C36" w:rsidRDefault="00176C36" w:rsidP="00176C36">
      <w:pPr>
        <w:pStyle w:val="Corpodetexto"/>
        <w:spacing w:line="200" w:lineRule="atLeast"/>
        <w:rPr>
          <w:color w:val="auto"/>
          <w:szCs w:val="22"/>
        </w:rPr>
      </w:pPr>
      <w:r>
        <w:rPr>
          <w:b/>
          <w:color w:val="auto"/>
          <w:szCs w:val="22"/>
        </w:rPr>
        <w:t>Parágrafo Primeiro</w:t>
      </w:r>
      <w:r w:rsidRPr="00176C36">
        <w:rPr>
          <w:color w:val="auto"/>
          <w:szCs w:val="22"/>
        </w:rPr>
        <w:t xml:space="preserve"> – As medições serão realizadas mensalmente, por meio de planilha de medição, e serão antecedidas por vistoria ao local por parte dos fiscais do contrato definidos pelo CONTRATANTE.</w:t>
      </w:r>
    </w:p>
    <w:p w:rsidR="00176C36" w:rsidRPr="00176C36" w:rsidRDefault="00176C36" w:rsidP="00176C36">
      <w:pPr>
        <w:pStyle w:val="Corpodetexto"/>
        <w:spacing w:line="200" w:lineRule="atLeast"/>
        <w:rPr>
          <w:color w:val="auto"/>
          <w:szCs w:val="22"/>
        </w:rPr>
      </w:pPr>
      <w:r>
        <w:rPr>
          <w:b/>
          <w:color w:val="auto"/>
          <w:szCs w:val="22"/>
        </w:rPr>
        <w:t xml:space="preserve">Parágrafo Segundo </w:t>
      </w:r>
      <w:r w:rsidRPr="00176C36">
        <w:rPr>
          <w:color w:val="auto"/>
          <w:szCs w:val="22"/>
        </w:rPr>
        <w:t>– As planilhas de medição apresentadas pela CONTRATADA observarão o constante no Projeto Executivo aprovado pelo CONTRATANTE e deverão ser acompanhadas de cópia do diário de obras do período correspondente.</w:t>
      </w:r>
    </w:p>
    <w:p w:rsidR="00176C36" w:rsidRPr="00176C36" w:rsidRDefault="00176C36" w:rsidP="00176C36">
      <w:pPr>
        <w:pStyle w:val="Corpodetexto"/>
        <w:spacing w:line="200" w:lineRule="atLeast"/>
        <w:rPr>
          <w:color w:val="auto"/>
          <w:szCs w:val="22"/>
        </w:rPr>
      </w:pPr>
      <w:r>
        <w:rPr>
          <w:b/>
          <w:color w:val="auto"/>
          <w:szCs w:val="22"/>
        </w:rPr>
        <w:t>Parágrafo Terceiro</w:t>
      </w:r>
      <w:r w:rsidRPr="00176C36">
        <w:rPr>
          <w:color w:val="auto"/>
          <w:szCs w:val="22"/>
        </w:rPr>
        <w:t xml:space="preserve"> – As planilhas de medição serão aprovadas após a vistoria dos fiscais do contrato, e, sempre que houver necessidade, a fiscalização demandará correções da planilha de medição ou correções dos serviços executados em desconformidade com o Projeto Executivo.</w:t>
      </w:r>
    </w:p>
    <w:p w:rsidR="00686422" w:rsidRDefault="00176C36" w:rsidP="00176C36">
      <w:pPr>
        <w:pStyle w:val="Corpodetexto"/>
        <w:spacing w:line="200" w:lineRule="atLeast"/>
        <w:rPr>
          <w:color w:val="auto"/>
          <w:szCs w:val="22"/>
        </w:rPr>
      </w:pPr>
      <w:r>
        <w:rPr>
          <w:b/>
          <w:color w:val="auto"/>
          <w:szCs w:val="22"/>
        </w:rPr>
        <w:t>Parágrafo Quarto</w:t>
      </w:r>
      <w:r w:rsidRPr="00176C36">
        <w:rPr>
          <w:color w:val="auto"/>
          <w:szCs w:val="22"/>
        </w:rPr>
        <w:t xml:space="preserve"> – O pagamento observará os limites de desembolso estabelecidos pelo cronograma físico- financeiro do Projeto Executivo aprovado pelo CONTRATANTE.</w:t>
      </w:r>
    </w:p>
    <w:p w:rsidR="00176C36" w:rsidRPr="00F462FF" w:rsidRDefault="00176C36" w:rsidP="00176C36">
      <w:pPr>
        <w:pStyle w:val="Corpodetexto"/>
        <w:spacing w:line="200" w:lineRule="atLeast"/>
        <w:rPr>
          <w:b/>
          <w:color w:val="auto"/>
          <w:szCs w:val="22"/>
        </w:rPr>
      </w:pPr>
    </w:p>
    <w:p w:rsidR="00F462FF" w:rsidRPr="00F462FF" w:rsidRDefault="00686422" w:rsidP="00F462FF">
      <w:pPr>
        <w:pStyle w:val="Corpodetexto"/>
        <w:spacing w:line="200" w:lineRule="atLeast"/>
        <w:rPr>
          <w:b/>
          <w:color w:val="auto"/>
          <w:szCs w:val="22"/>
        </w:rPr>
      </w:pPr>
      <w:r w:rsidRPr="00F462FF">
        <w:rPr>
          <w:b/>
          <w:color w:val="auto"/>
          <w:szCs w:val="22"/>
        </w:rPr>
        <w:t xml:space="preserve">CLÁUSULA OITAVA </w:t>
      </w:r>
      <w:r w:rsidR="00F462FF" w:rsidRPr="00F462FF">
        <w:rPr>
          <w:b/>
          <w:color w:val="auto"/>
          <w:szCs w:val="22"/>
        </w:rPr>
        <w:t>- ITENS NOVOS</w:t>
      </w:r>
    </w:p>
    <w:p w:rsidR="00176C36" w:rsidRPr="00176C36" w:rsidRDefault="00176C36" w:rsidP="00176C36">
      <w:pPr>
        <w:pStyle w:val="Corpodetexto"/>
        <w:spacing w:line="200" w:lineRule="atLeast"/>
        <w:rPr>
          <w:color w:val="auto"/>
          <w:szCs w:val="22"/>
        </w:rPr>
      </w:pPr>
      <w:r w:rsidRPr="00176C36">
        <w:rPr>
          <w:color w:val="auto"/>
          <w:szCs w:val="22"/>
        </w:rPr>
        <w:t>Caso verifique-se a necessidade, devidamente justificada, da prestação de eventuais serviços ou itens não previstos (ITENS NOVOS), será feito com base no custo unitário constante no sistema EMOP ou SINAPI ou SCO-RIO e/ou cotação junto a empresas de engenharia local,</w:t>
      </w:r>
      <w:proofErr w:type="gramStart"/>
      <w:r w:rsidRPr="00176C36">
        <w:rPr>
          <w:color w:val="auto"/>
          <w:szCs w:val="22"/>
        </w:rPr>
        <w:t xml:space="preserve">  </w:t>
      </w:r>
      <w:proofErr w:type="gramEnd"/>
      <w:r w:rsidRPr="00176C36">
        <w:rPr>
          <w:color w:val="auto"/>
          <w:szCs w:val="22"/>
        </w:rPr>
        <w:t>dentre estes a de menor preço unitário acrescido do BDI estabelecido pela administração no orçamento base, aplicando-se o desconto inicialmente obtido na licitação.</w:t>
      </w:r>
    </w:p>
    <w:p w:rsidR="00F462FF" w:rsidRDefault="00176C36" w:rsidP="00176C36">
      <w:pPr>
        <w:pStyle w:val="Corpodetexto"/>
        <w:spacing w:line="200" w:lineRule="atLeast"/>
        <w:rPr>
          <w:color w:val="auto"/>
          <w:szCs w:val="22"/>
        </w:rPr>
      </w:pPr>
      <w:r>
        <w:rPr>
          <w:b/>
          <w:color w:val="auto"/>
          <w:szCs w:val="22"/>
        </w:rPr>
        <w:t xml:space="preserve">Parágrafo Único - </w:t>
      </w:r>
      <w:r w:rsidRPr="00176C36">
        <w:rPr>
          <w:color w:val="auto"/>
          <w:szCs w:val="22"/>
        </w:rPr>
        <w:t>Os itens novos não constantes do Sistema SINAPI, EMOP ou SCO-RIO,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176C36" w:rsidRDefault="00176C36" w:rsidP="00176C36">
      <w:pPr>
        <w:pStyle w:val="Corpodetexto"/>
        <w:spacing w:line="200" w:lineRule="atLeast"/>
        <w:rPr>
          <w:color w:val="auto"/>
          <w:szCs w:val="22"/>
        </w:rPr>
      </w:pPr>
    </w:p>
    <w:p w:rsidR="00DB7A0B" w:rsidRPr="00280327" w:rsidRDefault="00F462FF" w:rsidP="00DB7A0B">
      <w:pPr>
        <w:pStyle w:val="Corpodetexto"/>
        <w:spacing w:line="200" w:lineRule="atLeast"/>
        <w:rPr>
          <w:color w:val="auto"/>
          <w:szCs w:val="22"/>
        </w:rPr>
      </w:pPr>
      <w:r w:rsidRPr="00F462FF">
        <w:rPr>
          <w:b/>
          <w:color w:val="auto"/>
          <w:szCs w:val="22"/>
        </w:rPr>
        <w:t>CLÁUSUL</w:t>
      </w:r>
      <w:r w:rsidR="00686422">
        <w:rPr>
          <w:b/>
          <w:color w:val="auto"/>
          <w:szCs w:val="22"/>
        </w:rPr>
        <w:t xml:space="preserve">A NONA </w:t>
      </w:r>
      <w:r w:rsidR="00DB7A0B" w:rsidRPr="00280327">
        <w:rPr>
          <w:b/>
          <w:bCs/>
          <w:color w:val="auto"/>
          <w:szCs w:val="22"/>
        </w:rPr>
        <w:t>– DA</w:t>
      </w:r>
      <w:r w:rsidR="00897BA8" w:rsidRPr="00280327">
        <w:rPr>
          <w:b/>
          <w:bCs/>
          <w:color w:val="auto"/>
          <w:szCs w:val="22"/>
        </w:rPr>
        <w:t xml:space="preserve"> GESTÃO E</w:t>
      </w:r>
      <w:r w:rsidR="00DB7A0B" w:rsidRPr="00280327">
        <w:rPr>
          <w:b/>
          <w:bCs/>
          <w:color w:val="auto"/>
          <w:szCs w:val="22"/>
        </w:rPr>
        <w:t xml:space="preserve"> FISCALIZAÇÃO DO CONTRATO</w:t>
      </w:r>
      <w:r w:rsidR="00832BDA" w:rsidRPr="00280327">
        <w:rPr>
          <w:b/>
          <w:bCs/>
          <w:color w:val="auto"/>
          <w:szCs w:val="22"/>
        </w:rPr>
        <w:t xml:space="preserve"> (ART. 67)</w:t>
      </w:r>
    </w:p>
    <w:p w:rsidR="001C174E" w:rsidRDefault="00686422" w:rsidP="00D92F01">
      <w:pPr>
        <w:pStyle w:val="Contrato-Corpo"/>
        <w:rPr>
          <w:bCs w:val="0"/>
          <w:color w:val="auto"/>
        </w:rPr>
      </w:pPr>
      <w:r w:rsidRPr="00686422">
        <w:rPr>
          <w:bCs w:val="0"/>
          <w:color w:val="auto"/>
        </w:rPr>
        <w:t>O gestor do contrato é a Secretaria de Educação, representada pelo secretário Sr. Jonas Edinaldo da Silva, Matrícula nº 11/0958.</w:t>
      </w:r>
    </w:p>
    <w:p w:rsidR="00686422" w:rsidRDefault="00686422" w:rsidP="00D92F01">
      <w:pPr>
        <w:pStyle w:val="Contrato-Corpo"/>
        <w:rPr>
          <w:bCs w:val="0"/>
          <w:color w:val="auto"/>
        </w:rPr>
      </w:pPr>
    </w:p>
    <w:p w:rsidR="001C174E" w:rsidRPr="001C174E" w:rsidRDefault="00FC5D78" w:rsidP="001C174E">
      <w:pPr>
        <w:pStyle w:val="Contrato-Corpo"/>
        <w:rPr>
          <w:color w:val="auto"/>
        </w:rPr>
      </w:pPr>
      <w:r w:rsidRPr="00280327">
        <w:rPr>
          <w:b/>
          <w:color w:val="auto"/>
        </w:rPr>
        <w:lastRenderedPageBreak/>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1C174E" w:rsidRPr="001C174E">
        <w:rPr>
          <w:color w:val="auto"/>
        </w:rPr>
        <w:t>Compete ao gestor do contrato:</w:t>
      </w:r>
    </w:p>
    <w:p w:rsidR="00176C36" w:rsidRPr="00176C36" w:rsidRDefault="001C174E" w:rsidP="00176C36">
      <w:pPr>
        <w:pStyle w:val="Contrato-Corpo"/>
        <w:rPr>
          <w:color w:val="auto"/>
        </w:rPr>
      </w:pPr>
      <w:r w:rsidRPr="001C174E">
        <w:rPr>
          <w:color w:val="auto"/>
        </w:rPr>
        <w:t xml:space="preserve">1 – </w:t>
      </w:r>
      <w:r w:rsidR="00176C36" w:rsidRPr="00176C36">
        <w:rPr>
          <w:color w:val="auto"/>
        </w:rPr>
        <w:t>Emitir a ordem de início da execução contratual;</w:t>
      </w:r>
    </w:p>
    <w:p w:rsidR="00176C36" w:rsidRPr="00176C36" w:rsidRDefault="00176C36" w:rsidP="00176C36">
      <w:pPr>
        <w:pStyle w:val="Contrato-Corpo"/>
        <w:rPr>
          <w:color w:val="auto"/>
        </w:rPr>
      </w:pPr>
      <w:r w:rsidRPr="00176C36">
        <w:rPr>
          <w:color w:val="auto"/>
        </w:rPr>
        <w:t>2 – Solicitar à fiscalização do contrato que inicie os procedimentos de acompanhamento e fiscalização;</w:t>
      </w:r>
    </w:p>
    <w:p w:rsidR="00176C36" w:rsidRPr="00176C36" w:rsidRDefault="00176C36" w:rsidP="00176C36">
      <w:pPr>
        <w:pStyle w:val="Contrato-Corpo"/>
        <w:rPr>
          <w:color w:val="auto"/>
        </w:rPr>
      </w:pPr>
      <w:r w:rsidRPr="00176C36">
        <w:rPr>
          <w:color w:val="auto"/>
        </w:rPr>
        <w:t>3 – Encaminhar comunicações à CONTRATADA ou fornecer meios para que a fiscalização se comunique com a CONTRATADA;</w:t>
      </w:r>
    </w:p>
    <w:p w:rsidR="00176C36" w:rsidRPr="00176C36" w:rsidRDefault="00176C36" w:rsidP="00176C36">
      <w:pPr>
        <w:pStyle w:val="Contrato-Corpo"/>
        <w:rPr>
          <w:color w:val="auto"/>
        </w:rPr>
      </w:pPr>
      <w:r w:rsidRPr="00176C36">
        <w:rPr>
          <w:color w:val="auto"/>
        </w:rPr>
        <w:t>4 – Solicitar a aplicação de sanções por descumprimento contratual;</w:t>
      </w:r>
    </w:p>
    <w:p w:rsidR="00176C36" w:rsidRPr="00176C36" w:rsidRDefault="00176C36" w:rsidP="00176C36">
      <w:pPr>
        <w:pStyle w:val="Contrato-Corpo"/>
        <w:rPr>
          <w:color w:val="auto"/>
        </w:rPr>
      </w:pPr>
      <w:r w:rsidRPr="00176C36">
        <w:rPr>
          <w:color w:val="auto"/>
        </w:rPr>
        <w:t>5 – Solicitar a glosa de pagamentos em razão da recusa parcial dos serviços ou de serviços prestados em qualidade inferior à disposta no instrumento convocatório e seus anexos;</w:t>
      </w:r>
    </w:p>
    <w:p w:rsidR="00176C36" w:rsidRPr="00176C36" w:rsidRDefault="00176C36" w:rsidP="00176C36">
      <w:pPr>
        <w:pStyle w:val="Contrato-Corpo"/>
        <w:rPr>
          <w:color w:val="auto"/>
        </w:rPr>
      </w:pPr>
      <w:r w:rsidRPr="00176C36">
        <w:rPr>
          <w:color w:val="auto"/>
        </w:rPr>
        <w:t>6 – Requerer ajustes, aditivos, suspensões, prorrogações ou supressões ao contrato, na forma da legislação;</w:t>
      </w:r>
    </w:p>
    <w:p w:rsidR="00176C36" w:rsidRPr="00176C36" w:rsidRDefault="00176C36" w:rsidP="00176C36">
      <w:pPr>
        <w:pStyle w:val="Contrato-Corpo"/>
        <w:rPr>
          <w:color w:val="auto"/>
        </w:rPr>
      </w:pPr>
      <w:r w:rsidRPr="00176C36">
        <w:rPr>
          <w:color w:val="auto"/>
        </w:rPr>
        <w:t>7 – Solicitar a rescisão do contrato, nas hipóteses do instrumento convocatório e da legislação aplicável;</w:t>
      </w:r>
    </w:p>
    <w:p w:rsidR="00176C36" w:rsidRPr="00176C36" w:rsidRDefault="00176C36" w:rsidP="00176C36">
      <w:pPr>
        <w:pStyle w:val="Contrato-Corpo"/>
        <w:rPr>
          <w:color w:val="auto"/>
        </w:rPr>
      </w:pPr>
      <w:r w:rsidRPr="00176C36">
        <w:rPr>
          <w:color w:val="auto"/>
        </w:rPr>
        <w:t xml:space="preserve">8 – Tomar demais medidas necessárias para a regularização de </w:t>
      </w:r>
      <w:proofErr w:type="gramStart"/>
      <w:r w:rsidRPr="00176C36">
        <w:rPr>
          <w:color w:val="auto"/>
        </w:rPr>
        <w:t>faltas ou eventuais problemas</w:t>
      </w:r>
      <w:proofErr w:type="gramEnd"/>
      <w:r w:rsidRPr="00176C36">
        <w:rPr>
          <w:color w:val="auto"/>
        </w:rPr>
        <w:t xml:space="preserve"> relacionados à execução do contrato.</w:t>
      </w:r>
    </w:p>
    <w:p w:rsidR="00686422" w:rsidRDefault="00176C36" w:rsidP="00176C36">
      <w:pPr>
        <w:pStyle w:val="Contrato-Corpo"/>
        <w:rPr>
          <w:color w:val="auto"/>
        </w:rPr>
      </w:pPr>
      <w:r w:rsidRPr="00176C36">
        <w:rPr>
          <w:color w:val="auto"/>
        </w:rPr>
        <w:t>9 – Solicitar ao Fiscal de Contrato o envio de relatórios relativos à fiscalização de contrato.</w:t>
      </w:r>
    </w:p>
    <w:p w:rsidR="00686422" w:rsidRPr="00686422" w:rsidRDefault="001C174E" w:rsidP="00686422">
      <w:pPr>
        <w:pStyle w:val="Contrato-Corpo"/>
        <w:rPr>
          <w:color w:val="auto"/>
        </w:rPr>
      </w:pPr>
      <w:r>
        <w:rPr>
          <w:b/>
          <w:color w:val="auto"/>
        </w:rPr>
        <w:t>Parágrafo Segundo -</w:t>
      </w:r>
      <w:r w:rsidRPr="001C174E">
        <w:rPr>
          <w:color w:val="auto"/>
        </w:rPr>
        <w:t xml:space="preserve"> </w:t>
      </w:r>
      <w:r w:rsidR="00686422" w:rsidRPr="00686422">
        <w:rPr>
          <w:color w:val="auto"/>
        </w:rPr>
        <w:t>Será responsável pelo acompanhamento e fiscalização do contrato o servidor:</w:t>
      </w:r>
    </w:p>
    <w:p w:rsidR="00176C36" w:rsidRPr="00176C36" w:rsidRDefault="00176C36" w:rsidP="00176C36">
      <w:pPr>
        <w:pStyle w:val="Contrato-Corpo"/>
        <w:rPr>
          <w:color w:val="auto"/>
        </w:rPr>
      </w:pPr>
      <w:r w:rsidRPr="00176C36">
        <w:rPr>
          <w:color w:val="auto"/>
        </w:rPr>
        <w:t>- Hudson Rodrigues de Souza, Engenheiro Civil, Mat. 10/6265-SMG, CPF nº 138.441.437-18;</w:t>
      </w:r>
    </w:p>
    <w:p w:rsidR="00686422" w:rsidRDefault="00176C36" w:rsidP="00176C36">
      <w:pPr>
        <w:pStyle w:val="Contrato-Corpo"/>
        <w:rPr>
          <w:color w:val="auto"/>
        </w:rPr>
      </w:pPr>
      <w:r w:rsidRPr="00176C36">
        <w:rPr>
          <w:color w:val="auto"/>
        </w:rPr>
        <w:t>- Maysa Correa de Almeida, Matrícula nº 10/6334, CPF nº 140.612.997-60.</w:t>
      </w:r>
    </w:p>
    <w:p w:rsidR="001C174E" w:rsidRPr="001C174E" w:rsidRDefault="001C174E" w:rsidP="001C174E">
      <w:pPr>
        <w:pStyle w:val="Contrato-Corpo"/>
        <w:rPr>
          <w:color w:val="auto"/>
        </w:rPr>
      </w:pPr>
      <w:r>
        <w:rPr>
          <w:b/>
          <w:color w:val="auto"/>
        </w:rPr>
        <w:t>Parágrafo Terceiro -</w:t>
      </w:r>
      <w:proofErr w:type="gramStart"/>
      <w:r>
        <w:rPr>
          <w:b/>
          <w:color w:val="auto"/>
        </w:rPr>
        <w:t xml:space="preserve"> </w:t>
      </w:r>
      <w:r w:rsidRPr="001C174E">
        <w:rPr>
          <w:color w:val="auto"/>
        </w:rPr>
        <w:t xml:space="preserve"> </w:t>
      </w:r>
      <w:proofErr w:type="gramEnd"/>
      <w:r w:rsidRPr="001C174E">
        <w:rPr>
          <w:color w:val="auto"/>
        </w:rPr>
        <w:t>Compete à fiscalização do contrato:</w:t>
      </w:r>
    </w:p>
    <w:p w:rsidR="00176C36" w:rsidRPr="00176C36" w:rsidRDefault="00176C36" w:rsidP="00176C36">
      <w:pPr>
        <w:pStyle w:val="Contrato-Corpo"/>
        <w:rPr>
          <w:color w:val="auto"/>
        </w:rPr>
      </w:pPr>
      <w:r>
        <w:rPr>
          <w:color w:val="auto"/>
        </w:rPr>
        <w:t>1</w:t>
      </w:r>
      <w:r w:rsidR="001C174E" w:rsidRPr="001C174E">
        <w:rPr>
          <w:color w:val="auto"/>
        </w:rPr>
        <w:t xml:space="preserve"> </w:t>
      </w:r>
      <w:r w:rsidRPr="00176C36">
        <w:rPr>
          <w:color w:val="auto"/>
        </w:rPr>
        <w:t>– Realizar os procedimentos de acompanhamento da execução do contrato;</w:t>
      </w:r>
    </w:p>
    <w:p w:rsidR="00176C36" w:rsidRPr="00176C36" w:rsidRDefault="00176C36" w:rsidP="00176C36">
      <w:pPr>
        <w:pStyle w:val="Contrato-Corpo"/>
        <w:rPr>
          <w:color w:val="auto"/>
        </w:rPr>
      </w:pPr>
      <w:r w:rsidRPr="00176C36">
        <w:rPr>
          <w:color w:val="auto"/>
        </w:rPr>
        <w:t>2 – Apresentar-se pessoalmente no local, data e horário para o recebimento dos serviços ou verificar pessoalmente e espontaneamente a execução dos serviços, recebendo-os após sua conclusão;</w:t>
      </w:r>
    </w:p>
    <w:p w:rsidR="00176C36" w:rsidRPr="00176C36" w:rsidRDefault="00176C36" w:rsidP="00176C36">
      <w:pPr>
        <w:pStyle w:val="Contrato-Corpo"/>
        <w:rPr>
          <w:color w:val="auto"/>
        </w:rPr>
      </w:pPr>
      <w:r w:rsidRPr="00176C36">
        <w:rPr>
          <w:color w:val="auto"/>
        </w:rPr>
        <w:t>3 – Apurar ouvidorias, reclamações ou denúncias relativas à execução do contrato, inclusive anônimas;</w:t>
      </w:r>
    </w:p>
    <w:p w:rsidR="00176C36" w:rsidRPr="00176C36" w:rsidRDefault="00176C36" w:rsidP="00176C36">
      <w:pPr>
        <w:pStyle w:val="Contrato-Corpo"/>
        <w:rPr>
          <w:color w:val="auto"/>
        </w:rPr>
      </w:pPr>
      <w:r w:rsidRPr="00176C36">
        <w:rPr>
          <w:color w:val="auto"/>
        </w:rPr>
        <w:t>4 – Receber e analisar os documentos emitidos pela CONTRATADA que são exigidos no instrumento convocatório e seus anexos;</w:t>
      </w:r>
    </w:p>
    <w:p w:rsidR="00176C36" w:rsidRPr="00176C36" w:rsidRDefault="00176C36" w:rsidP="00176C36">
      <w:pPr>
        <w:pStyle w:val="Contrato-Corpo"/>
        <w:rPr>
          <w:color w:val="auto"/>
        </w:rPr>
      </w:pPr>
      <w:r w:rsidRPr="00176C36">
        <w:rPr>
          <w:color w:val="auto"/>
        </w:rPr>
        <w:t>5 – Elaborar o registro próprio e emitir termo circunstanciando, recibos e demais instrumentos de fiscalização, anotando todas as ocorrências da execução do contrato;</w:t>
      </w:r>
    </w:p>
    <w:p w:rsidR="00176C36" w:rsidRPr="00176C36" w:rsidRDefault="00176C36" w:rsidP="00176C36">
      <w:pPr>
        <w:pStyle w:val="Contrato-Corpo"/>
        <w:rPr>
          <w:color w:val="auto"/>
        </w:rPr>
      </w:pPr>
      <w:r w:rsidRPr="00176C36">
        <w:rPr>
          <w:color w:val="auto"/>
        </w:rPr>
        <w:t>6 – Verificar a quantidade, qualidade e conformidade dos serviços;</w:t>
      </w:r>
    </w:p>
    <w:p w:rsidR="00176C36" w:rsidRPr="00176C36" w:rsidRDefault="00176C36" w:rsidP="00176C36">
      <w:pPr>
        <w:pStyle w:val="Contrato-Corpo"/>
        <w:rPr>
          <w:color w:val="auto"/>
        </w:rPr>
      </w:pPr>
      <w:r w:rsidRPr="00176C36">
        <w:rPr>
          <w:color w:val="auto"/>
        </w:rPr>
        <w:t>7 – Recusar os serviços entregues em desacordo com o instrumento convocatório e seus anexos, exigindo sua substituição no prazo disposto no instrumento convocatório e seus anexos;</w:t>
      </w:r>
    </w:p>
    <w:p w:rsidR="00176C36" w:rsidRPr="00176C36" w:rsidRDefault="00176C36" w:rsidP="00176C36">
      <w:pPr>
        <w:pStyle w:val="Contrato-Corpo"/>
        <w:rPr>
          <w:color w:val="auto"/>
        </w:rPr>
      </w:pPr>
      <w:r w:rsidRPr="00176C36">
        <w:rPr>
          <w:color w:val="auto"/>
        </w:rPr>
        <w:t>8 – Atestar o recebimento definitivo dos objetos entregues em acordo com o instrumento convocatório e seus anexos.</w:t>
      </w:r>
    </w:p>
    <w:p w:rsidR="00686422" w:rsidRDefault="00176C36" w:rsidP="00176C36">
      <w:pPr>
        <w:pStyle w:val="Contrato-Corpo"/>
        <w:rPr>
          <w:color w:val="auto"/>
        </w:rPr>
      </w:pPr>
      <w:r w:rsidRPr="00176C36">
        <w:rPr>
          <w:color w:val="auto"/>
        </w:rPr>
        <w:t>9 – Encaminhar relatório relativo à fiscalização do contrato ao Gestor do Contrato, contendo informações relevantes quanto à fiscalização e execução do instrumento contratual.</w:t>
      </w:r>
    </w:p>
    <w:p w:rsidR="00176C36" w:rsidRDefault="00176C36" w:rsidP="00176C36">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F462FF" w:rsidRPr="00F462FF">
        <w:rPr>
          <w:b/>
          <w:color w:val="auto"/>
          <w:szCs w:val="22"/>
        </w:rPr>
        <w:t>DÉCIMA</w:t>
      </w:r>
      <w:r w:rsidR="00F462FF">
        <w:rPr>
          <w:b/>
          <w:color w:val="auto"/>
          <w:szCs w:val="22"/>
        </w:rPr>
        <w:t xml:space="preserve"> </w:t>
      </w:r>
      <w:r w:rsidRPr="00280327">
        <w:rPr>
          <w:b/>
          <w:bCs/>
          <w:color w:val="auto"/>
          <w:szCs w:val="22"/>
        </w:rPr>
        <w:t>-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395112" w:rsidRPr="00395112" w:rsidRDefault="00DB7A0B" w:rsidP="00395112">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95112" w:rsidRPr="00395112">
        <w:rPr>
          <w:color w:val="auto"/>
          <w:szCs w:val="22"/>
        </w:rPr>
        <w:t>A Administração está sujeita às seguintes obrigações:</w:t>
      </w:r>
    </w:p>
    <w:p w:rsidR="003926DB" w:rsidRPr="003926DB" w:rsidRDefault="00395112" w:rsidP="003926DB">
      <w:pPr>
        <w:pStyle w:val="Corpodetexto"/>
        <w:spacing w:line="200" w:lineRule="atLeast"/>
        <w:rPr>
          <w:color w:val="auto"/>
          <w:szCs w:val="22"/>
        </w:rPr>
      </w:pPr>
      <w:r w:rsidRPr="00395112">
        <w:rPr>
          <w:color w:val="auto"/>
          <w:szCs w:val="22"/>
        </w:rPr>
        <w:t xml:space="preserve">1 – </w:t>
      </w:r>
      <w:r w:rsidR="003926DB" w:rsidRPr="003926DB">
        <w:rPr>
          <w:color w:val="auto"/>
          <w:szCs w:val="22"/>
        </w:rPr>
        <w:t>Emitir a ordem de início e recebimento dos serviços no prazo e condições estabelecidas no instrumento convocatório e seus anexos;</w:t>
      </w:r>
    </w:p>
    <w:p w:rsidR="003926DB" w:rsidRPr="003926DB" w:rsidRDefault="003926DB" w:rsidP="003926DB">
      <w:pPr>
        <w:pStyle w:val="Corpodetexto"/>
        <w:spacing w:line="200" w:lineRule="atLeast"/>
        <w:rPr>
          <w:color w:val="auto"/>
          <w:szCs w:val="22"/>
        </w:rPr>
      </w:pPr>
      <w:r w:rsidRPr="003926DB">
        <w:rPr>
          <w:color w:val="auto"/>
          <w:szCs w:val="22"/>
        </w:rPr>
        <w:t>2 – Verificar minuciosamente, no prazo fixado, a conformidade dos serviços prestados provisoriamente com as especificações constantes do instrumento convocatório e da proposta, para fins de aceitação definitiva;</w:t>
      </w:r>
    </w:p>
    <w:p w:rsidR="003926DB" w:rsidRPr="003926DB" w:rsidRDefault="003926DB" w:rsidP="003926DB">
      <w:pPr>
        <w:pStyle w:val="Corpodetexto"/>
        <w:spacing w:line="200" w:lineRule="atLeast"/>
        <w:rPr>
          <w:color w:val="auto"/>
          <w:szCs w:val="22"/>
        </w:rPr>
      </w:pPr>
      <w:r w:rsidRPr="003926DB">
        <w:rPr>
          <w:color w:val="auto"/>
          <w:szCs w:val="22"/>
        </w:rPr>
        <w:t>3 – Comunicar à CONTRATADA, por escrito, sobre imperfeições, falhas ou irregularidades verificadas na execução contratual, para que seja reparada ou corrigida;</w:t>
      </w:r>
    </w:p>
    <w:p w:rsidR="003926DB" w:rsidRPr="003926DB" w:rsidRDefault="003926DB" w:rsidP="003926DB">
      <w:pPr>
        <w:pStyle w:val="Corpodetexto"/>
        <w:spacing w:line="200" w:lineRule="atLeast"/>
        <w:rPr>
          <w:color w:val="auto"/>
          <w:szCs w:val="22"/>
        </w:rPr>
      </w:pPr>
      <w:r w:rsidRPr="003926DB">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3926DB" w:rsidRPr="003926DB" w:rsidRDefault="003926DB" w:rsidP="003926DB">
      <w:pPr>
        <w:pStyle w:val="Corpodetexto"/>
        <w:spacing w:line="200" w:lineRule="atLeast"/>
        <w:rPr>
          <w:color w:val="auto"/>
          <w:szCs w:val="22"/>
        </w:rPr>
      </w:pPr>
      <w:r w:rsidRPr="003926DB">
        <w:rPr>
          <w:color w:val="auto"/>
          <w:szCs w:val="22"/>
        </w:rPr>
        <w:t>5 – Efetuar o pagamento à CONTRATADA no valor correspondente à execução contratual, no prazo e forma estabelecidos no instrumento convocatório e seus anexos;</w:t>
      </w:r>
    </w:p>
    <w:p w:rsidR="003926DB" w:rsidRPr="003926DB" w:rsidRDefault="003926DB" w:rsidP="003926DB">
      <w:pPr>
        <w:pStyle w:val="Corpodetexto"/>
        <w:spacing w:line="200" w:lineRule="atLeast"/>
        <w:rPr>
          <w:color w:val="auto"/>
          <w:szCs w:val="22"/>
        </w:rPr>
      </w:pPr>
      <w:r>
        <w:rPr>
          <w:color w:val="auto"/>
          <w:szCs w:val="22"/>
        </w:rPr>
        <w:t>6</w:t>
      </w:r>
      <w:r w:rsidRPr="003926DB">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926DB" w:rsidRPr="003926DB" w:rsidRDefault="003926DB" w:rsidP="003926DB">
      <w:pPr>
        <w:pStyle w:val="Corpodetexto"/>
        <w:spacing w:line="200" w:lineRule="atLeast"/>
        <w:rPr>
          <w:color w:val="auto"/>
          <w:szCs w:val="22"/>
        </w:rPr>
      </w:pPr>
      <w:r>
        <w:rPr>
          <w:color w:val="auto"/>
          <w:szCs w:val="22"/>
        </w:rPr>
        <w:t>7</w:t>
      </w:r>
      <w:r w:rsidRPr="003926DB">
        <w:rPr>
          <w:color w:val="auto"/>
          <w:szCs w:val="22"/>
        </w:rPr>
        <w:t xml:space="preserve"> – Fornecer todas as informações necessárias para que a CONTRATADA possa entregar o objeto dentro das especificações técnicas recomendadas.</w:t>
      </w:r>
    </w:p>
    <w:p w:rsidR="00395112" w:rsidRDefault="003926DB" w:rsidP="003926DB">
      <w:pPr>
        <w:pStyle w:val="Corpodetexto"/>
        <w:spacing w:line="200" w:lineRule="atLeast"/>
        <w:rPr>
          <w:color w:val="auto"/>
          <w:szCs w:val="22"/>
        </w:rPr>
      </w:pPr>
      <w:r>
        <w:rPr>
          <w:color w:val="auto"/>
          <w:szCs w:val="22"/>
        </w:rPr>
        <w:t>8</w:t>
      </w:r>
      <w:r w:rsidRPr="003926DB">
        <w:rPr>
          <w:color w:val="auto"/>
          <w:szCs w:val="22"/>
        </w:rPr>
        <w:t xml:space="preserve"> – Providenciar a destinação ambientalmente adequada aos resíduos da construção civil originários da contratação, na forma do que dispõe a Resolução CONAMA nº 307, de 05/07/2002 e suas alterações.</w:t>
      </w:r>
    </w:p>
    <w:p w:rsidR="003926DB" w:rsidRPr="003926DB" w:rsidRDefault="00DB7A0B" w:rsidP="003926DB">
      <w:pPr>
        <w:spacing w:line="200" w:lineRule="atLeast"/>
        <w:jc w:val="both"/>
        <w:rPr>
          <w:color w:val="auto"/>
          <w:szCs w:val="22"/>
        </w:rPr>
      </w:pPr>
      <w:r w:rsidRPr="00280327">
        <w:rPr>
          <w:b/>
          <w:color w:val="auto"/>
          <w:szCs w:val="22"/>
        </w:rPr>
        <w:t xml:space="preserve">Parágrafo Segundo - </w:t>
      </w:r>
      <w:r w:rsidR="003926DB" w:rsidRPr="003926DB">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926DB" w:rsidRPr="003926DB" w:rsidRDefault="003926DB" w:rsidP="003926DB">
      <w:pPr>
        <w:spacing w:line="200" w:lineRule="atLeast"/>
        <w:jc w:val="both"/>
        <w:rPr>
          <w:color w:val="auto"/>
          <w:szCs w:val="22"/>
        </w:rPr>
      </w:pPr>
      <w:r w:rsidRPr="003926DB">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3926DB" w:rsidRPr="003926DB" w:rsidRDefault="003926DB" w:rsidP="003926DB">
      <w:pPr>
        <w:spacing w:line="200" w:lineRule="atLeast"/>
        <w:jc w:val="both"/>
        <w:rPr>
          <w:color w:val="auto"/>
          <w:szCs w:val="22"/>
        </w:rPr>
      </w:pPr>
      <w:r w:rsidRPr="003926DB">
        <w:rPr>
          <w:color w:val="auto"/>
          <w:szCs w:val="22"/>
        </w:rPr>
        <w:t>2 – Responsabilizar-se pelos vícios e danos decorrentes do serviço, de acordo com o Código de Defesa do Consumidor (Lei nº 8.078/1990);</w:t>
      </w:r>
    </w:p>
    <w:p w:rsidR="003926DB" w:rsidRPr="003926DB" w:rsidRDefault="003926DB" w:rsidP="003926DB">
      <w:pPr>
        <w:spacing w:line="200" w:lineRule="atLeast"/>
        <w:jc w:val="both"/>
        <w:rPr>
          <w:color w:val="auto"/>
          <w:szCs w:val="22"/>
        </w:rPr>
      </w:pPr>
      <w:r w:rsidRPr="003926DB">
        <w:rPr>
          <w:color w:val="auto"/>
          <w:szCs w:val="22"/>
        </w:rPr>
        <w:t>3 – Reparar, corrigir, remover ou substituir, em até 15 (quinze) dias úteis, no todo ou em parte e às suas expensas, bens ou prestações do serviço objeto do contrato em que se verificarem vícios, defeitos ou incorreções resultantes de execução irregular ou do emprego ou fornecimento de materiais inadequados ou desconformes com as especificações.</w:t>
      </w:r>
    </w:p>
    <w:p w:rsidR="003926DB" w:rsidRPr="003926DB" w:rsidRDefault="003926DB" w:rsidP="003926DB">
      <w:pPr>
        <w:spacing w:line="200" w:lineRule="atLeast"/>
        <w:jc w:val="both"/>
        <w:rPr>
          <w:color w:val="auto"/>
          <w:szCs w:val="22"/>
        </w:rPr>
      </w:pPr>
      <w:r w:rsidRPr="003926DB">
        <w:rPr>
          <w:color w:val="auto"/>
          <w:szCs w:val="22"/>
        </w:rPr>
        <w:t>4 – Comunicar à Administração, com antecedência mínima de 24 (vinte e quatro) horas que antecede a data do início do serviço, os motivos que impossibilitem o cumprimento do prazo previsto, com a devida comprovação;</w:t>
      </w:r>
    </w:p>
    <w:p w:rsidR="003926DB" w:rsidRPr="003926DB" w:rsidRDefault="003926DB" w:rsidP="003926DB">
      <w:pPr>
        <w:spacing w:line="200" w:lineRule="atLeast"/>
        <w:jc w:val="both"/>
        <w:rPr>
          <w:color w:val="auto"/>
          <w:szCs w:val="22"/>
        </w:rPr>
      </w:pPr>
      <w:r w:rsidRPr="003926DB">
        <w:rPr>
          <w:color w:val="auto"/>
          <w:szCs w:val="22"/>
        </w:rPr>
        <w:t>5 – Manter, durante toda a execução do contrato, em compatibilidade com as obrigações assumidas, todas as condições de habilitação e qualificação exigidas na licitação;</w:t>
      </w:r>
    </w:p>
    <w:p w:rsidR="003926DB" w:rsidRPr="003926DB" w:rsidRDefault="003926DB" w:rsidP="003926DB">
      <w:pPr>
        <w:spacing w:line="200" w:lineRule="atLeast"/>
        <w:jc w:val="both"/>
        <w:rPr>
          <w:color w:val="auto"/>
          <w:szCs w:val="22"/>
        </w:rPr>
      </w:pPr>
      <w:r w:rsidRPr="003926DB">
        <w:rPr>
          <w:color w:val="auto"/>
          <w:szCs w:val="22"/>
        </w:rPr>
        <w:t>6 – Indicar preposto para representá-la durante a execução do contrato;</w:t>
      </w:r>
    </w:p>
    <w:p w:rsidR="003926DB" w:rsidRPr="003926DB" w:rsidRDefault="003926DB" w:rsidP="003926DB">
      <w:pPr>
        <w:spacing w:line="200" w:lineRule="atLeast"/>
        <w:jc w:val="both"/>
        <w:rPr>
          <w:color w:val="auto"/>
          <w:szCs w:val="22"/>
        </w:rPr>
      </w:pPr>
      <w:r w:rsidRPr="003926DB">
        <w:rPr>
          <w:color w:val="auto"/>
          <w:szCs w:val="22"/>
        </w:rPr>
        <w:t>7 – Comunicar à Administração sobre qualquer alteração no endereço, conta bancária ou outros dados necessários para recebimento de correspondência, enquanto perdurar os efeitos da contratação;</w:t>
      </w:r>
    </w:p>
    <w:p w:rsidR="003926DB" w:rsidRPr="003926DB" w:rsidRDefault="003926DB" w:rsidP="003926DB">
      <w:pPr>
        <w:spacing w:line="200" w:lineRule="atLeast"/>
        <w:jc w:val="both"/>
        <w:rPr>
          <w:color w:val="auto"/>
          <w:szCs w:val="22"/>
        </w:rPr>
      </w:pPr>
      <w:r w:rsidRPr="003926DB">
        <w:rPr>
          <w:color w:val="auto"/>
          <w:szCs w:val="22"/>
        </w:rPr>
        <w:t>8 – Receber as comunicações da Administração e respondê-las ou atendê-las nos prazos específicos constantes da comunicação;</w:t>
      </w:r>
    </w:p>
    <w:p w:rsidR="003926DB" w:rsidRPr="003926DB" w:rsidRDefault="003926DB" w:rsidP="003926DB">
      <w:pPr>
        <w:spacing w:line="200" w:lineRule="atLeast"/>
        <w:jc w:val="both"/>
        <w:rPr>
          <w:color w:val="auto"/>
          <w:szCs w:val="22"/>
        </w:rPr>
      </w:pPr>
      <w:r w:rsidRPr="003926DB">
        <w:rPr>
          <w:color w:val="auto"/>
          <w:szCs w:val="22"/>
        </w:rPr>
        <w:t>9 – Arcar com todas as despesas diretas e indiretas decorrentes, tais como tributos, encargos sociais e trabalhistas, transporte, depósito e demais despesas relativas à prestação de serviço;</w:t>
      </w:r>
    </w:p>
    <w:p w:rsidR="003926DB" w:rsidRPr="003926DB" w:rsidRDefault="003926DB" w:rsidP="003926DB">
      <w:pPr>
        <w:spacing w:line="200" w:lineRule="atLeast"/>
        <w:jc w:val="both"/>
        <w:rPr>
          <w:color w:val="auto"/>
          <w:szCs w:val="22"/>
        </w:rPr>
      </w:pPr>
      <w:r w:rsidRPr="003926DB">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926DB" w:rsidRPr="003926DB" w:rsidRDefault="003926DB" w:rsidP="003926DB">
      <w:pPr>
        <w:spacing w:line="200" w:lineRule="atLeast"/>
        <w:jc w:val="both"/>
        <w:rPr>
          <w:color w:val="auto"/>
          <w:szCs w:val="22"/>
        </w:rPr>
      </w:pPr>
      <w:r w:rsidRPr="003926DB">
        <w:rPr>
          <w:color w:val="auto"/>
          <w:szCs w:val="22"/>
        </w:rPr>
        <w:t>11 – Fornecer todos os equipamentos e materiais permanentes necessários para a realização da obra, sem a cobrança adicional de encargos, aluguéis ou ônus de qualquer natureza.</w:t>
      </w:r>
    </w:p>
    <w:p w:rsidR="003926DB" w:rsidRPr="003926DB" w:rsidRDefault="003926DB" w:rsidP="003926DB">
      <w:pPr>
        <w:spacing w:line="200" w:lineRule="atLeast"/>
        <w:jc w:val="both"/>
        <w:rPr>
          <w:color w:val="auto"/>
          <w:szCs w:val="22"/>
        </w:rPr>
      </w:pPr>
      <w:r w:rsidRPr="003926DB">
        <w:rPr>
          <w:color w:val="auto"/>
          <w:szCs w:val="22"/>
        </w:rPr>
        <w:t>12 – Indenizar todo e qualquer dano e prejuízo pessoal ou material que possa advir, direta ou indiretamente, do exercício de suas atividades ou serem causados por seus funcionários à CONTRATANTE, aos usuários ou terceiros.</w:t>
      </w:r>
    </w:p>
    <w:p w:rsidR="003926DB" w:rsidRPr="003926DB" w:rsidRDefault="003926DB" w:rsidP="003926DB">
      <w:pPr>
        <w:spacing w:line="200" w:lineRule="atLeast"/>
        <w:jc w:val="both"/>
        <w:rPr>
          <w:color w:val="auto"/>
          <w:szCs w:val="22"/>
        </w:rPr>
      </w:pPr>
      <w:r w:rsidRPr="003926DB">
        <w:rPr>
          <w:color w:val="auto"/>
          <w:szCs w:val="22"/>
        </w:rPr>
        <w:t>13 – Adotar todas e quaisquer providências que forem necessárias, para assegurar a execução da obra do objeto da presente solicitação.</w:t>
      </w:r>
    </w:p>
    <w:p w:rsidR="003926DB" w:rsidRPr="003926DB" w:rsidRDefault="003926DB" w:rsidP="003926DB">
      <w:pPr>
        <w:spacing w:line="200" w:lineRule="atLeast"/>
        <w:jc w:val="both"/>
        <w:rPr>
          <w:color w:val="auto"/>
          <w:szCs w:val="22"/>
        </w:rPr>
      </w:pPr>
      <w:r w:rsidRPr="003926DB">
        <w:rPr>
          <w:color w:val="auto"/>
          <w:szCs w:val="22"/>
        </w:rPr>
        <w:lastRenderedPageBreak/>
        <w:t>14 – Garantir que as especificações dos equipamentos e materiais permanentes cumpram às normas técnicas pertinentes.</w:t>
      </w:r>
    </w:p>
    <w:p w:rsidR="003926DB" w:rsidRPr="003926DB" w:rsidRDefault="003926DB" w:rsidP="003926DB">
      <w:pPr>
        <w:spacing w:line="200" w:lineRule="atLeast"/>
        <w:jc w:val="both"/>
        <w:rPr>
          <w:color w:val="auto"/>
          <w:szCs w:val="22"/>
        </w:rPr>
      </w:pPr>
      <w:r w:rsidRPr="003926DB">
        <w:rPr>
          <w:color w:val="auto"/>
          <w:szCs w:val="22"/>
        </w:rPr>
        <w:t xml:space="preserve">15 – Apresentar documentos, relatórios ou demais informações necessárias </w:t>
      </w:r>
      <w:proofErr w:type="gramStart"/>
      <w:r w:rsidRPr="003926DB">
        <w:rPr>
          <w:color w:val="auto"/>
          <w:szCs w:val="22"/>
        </w:rPr>
        <w:t>a</w:t>
      </w:r>
      <w:proofErr w:type="gramEnd"/>
      <w:r w:rsidRPr="003926DB">
        <w:rPr>
          <w:color w:val="auto"/>
          <w:szCs w:val="22"/>
        </w:rPr>
        <w:t xml:space="preserve"> execução do contrato.</w:t>
      </w:r>
    </w:p>
    <w:p w:rsidR="003926DB" w:rsidRPr="003926DB" w:rsidRDefault="003926DB" w:rsidP="003926DB">
      <w:pPr>
        <w:spacing w:line="200" w:lineRule="atLeast"/>
        <w:jc w:val="both"/>
        <w:rPr>
          <w:color w:val="auto"/>
          <w:szCs w:val="22"/>
        </w:rPr>
      </w:pPr>
      <w:r w:rsidRPr="003926DB">
        <w:rPr>
          <w:color w:val="auto"/>
          <w:szCs w:val="22"/>
        </w:rPr>
        <w:t xml:space="preserve">16 – Fornecer os equipamentos de proteção individual (EPI) e equipamentos de proteção coletiva (EPC) aos funcionários que atuarão na execução da obra, obedecendo </w:t>
      </w:r>
      <w:proofErr w:type="gramStart"/>
      <w:r w:rsidRPr="003926DB">
        <w:rPr>
          <w:color w:val="auto"/>
          <w:szCs w:val="22"/>
        </w:rPr>
        <w:t>a</w:t>
      </w:r>
      <w:proofErr w:type="gramEnd"/>
      <w:r w:rsidRPr="003926DB">
        <w:rPr>
          <w:color w:val="auto"/>
          <w:szCs w:val="22"/>
        </w:rPr>
        <w:t xml:space="preserve"> legislação vigente.</w:t>
      </w:r>
    </w:p>
    <w:p w:rsidR="003926DB" w:rsidRPr="003926DB" w:rsidRDefault="003926DB" w:rsidP="003926DB">
      <w:pPr>
        <w:spacing w:line="200" w:lineRule="atLeast"/>
        <w:jc w:val="both"/>
        <w:rPr>
          <w:color w:val="auto"/>
          <w:szCs w:val="22"/>
        </w:rPr>
      </w:pPr>
      <w:r w:rsidRPr="003926DB">
        <w:rPr>
          <w:color w:val="auto"/>
          <w:szCs w:val="22"/>
        </w:rPr>
        <w:t>17 – Não permitir a utilização de qualquer trabalho do menor de dezesseis anos, exceto na condição de aprendiz para os maiores de quatorze anos; nem permitir a utilização do trabalho do menor de dezoito anos em trabalho noturno, perigoso ou insalubre.</w:t>
      </w:r>
      <w:r w:rsidRPr="003926DB">
        <w:rPr>
          <w:color w:val="auto"/>
          <w:szCs w:val="22"/>
        </w:rPr>
        <w:cr/>
        <w:t xml:space="preserve">18 – Elaborar, </w:t>
      </w:r>
      <w:proofErr w:type="gramStart"/>
      <w:r w:rsidRPr="003926DB">
        <w:rPr>
          <w:color w:val="auto"/>
          <w:szCs w:val="22"/>
        </w:rPr>
        <w:t>implementar</w:t>
      </w:r>
      <w:proofErr w:type="gramEnd"/>
      <w:r w:rsidRPr="003926DB">
        <w:rPr>
          <w:color w:val="auto"/>
          <w:szCs w:val="22"/>
        </w:rPr>
        <w:t xml:space="preserve"> e manter atualizado o PPRA – Programa de Prevenção de Riscos Ambientais e o PCMSO – Programa de Controle Médio e Saúde Ocupacional, quando cabível.</w:t>
      </w:r>
    </w:p>
    <w:p w:rsidR="003926DB" w:rsidRPr="003926DB" w:rsidRDefault="003926DB" w:rsidP="003926DB">
      <w:pPr>
        <w:spacing w:line="200" w:lineRule="atLeast"/>
        <w:jc w:val="both"/>
        <w:rPr>
          <w:color w:val="auto"/>
          <w:szCs w:val="22"/>
        </w:rPr>
      </w:pPr>
      <w:r w:rsidRPr="003926DB">
        <w:rPr>
          <w:color w:val="auto"/>
          <w:szCs w:val="22"/>
        </w:rPr>
        <w:t>19 – Providenciar Cartão Cidadão expedido pela Caixa Econômica Federal (CEF) para todos os empregados.</w:t>
      </w:r>
    </w:p>
    <w:p w:rsidR="003926DB" w:rsidRPr="003926DB" w:rsidRDefault="003926DB" w:rsidP="003926DB">
      <w:pPr>
        <w:spacing w:line="200" w:lineRule="atLeast"/>
        <w:jc w:val="both"/>
        <w:rPr>
          <w:color w:val="auto"/>
          <w:szCs w:val="22"/>
        </w:rPr>
      </w:pPr>
      <w:r w:rsidRPr="003926DB">
        <w:rPr>
          <w:color w:val="auto"/>
          <w:szCs w:val="22"/>
        </w:rPr>
        <w:t>20 – Providenciar senha para que o trabalhador tenha acesso ao extrato de informações previdenciárias.</w:t>
      </w:r>
    </w:p>
    <w:p w:rsidR="003926DB" w:rsidRPr="003926DB" w:rsidRDefault="003926DB" w:rsidP="003926DB">
      <w:pPr>
        <w:spacing w:line="200" w:lineRule="atLeast"/>
        <w:jc w:val="both"/>
        <w:rPr>
          <w:color w:val="auto"/>
          <w:szCs w:val="22"/>
        </w:rPr>
      </w:pPr>
      <w:r w:rsidRPr="003926DB">
        <w:rPr>
          <w:color w:val="auto"/>
          <w:szCs w:val="22"/>
        </w:rPr>
        <w:t>21 – Fixar domicílio bancário dos empregados no Município de Bom Jardim, onde serão prestados os serviços.</w:t>
      </w:r>
    </w:p>
    <w:p w:rsidR="003926DB" w:rsidRPr="003926DB" w:rsidRDefault="003926DB" w:rsidP="003926DB">
      <w:pPr>
        <w:spacing w:line="200" w:lineRule="atLeast"/>
        <w:jc w:val="both"/>
        <w:rPr>
          <w:color w:val="auto"/>
          <w:szCs w:val="22"/>
        </w:rPr>
      </w:pPr>
      <w:r w:rsidRPr="003926DB">
        <w:rPr>
          <w:color w:val="auto"/>
          <w:szCs w:val="22"/>
        </w:rPr>
        <w:t xml:space="preserve">22 – Realizar exames médicos admissionais, periódicos, </w:t>
      </w:r>
      <w:proofErr w:type="spellStart"/>
      <w:r w:rsidRPr="003926DB">
        <w:rPr>
          <w:color w:val="auto"/>
          <w:szCs w:val="22"/>
        </w:rPr>
        <w:t>demissionais</w:t>
      </w:r>
      <w:proofErr w:type="spellEnd"/>
      <w:r w:rsidRPr="003926DB">
        <w:rPr>
          <w:color w:val="auto"/>
          <w:szCs w:val="22"/>
        </w:rPr>
        <w:t>, de retorno ao trabalho e de mudança de função dos contratados.</w:t>
      </w:r>
    </w:p>
    <w:p w:rsidR="003926DB" w:rsidRPr="003926DB" w:rsidRDefault="003926DB" w:rsidP="003926DB">
      <w:pPr>
        <w:spacing w:line="200" w:lineRule="atLeast"/>
        <w:jc w:val="both"/>
        <w:rPr>
          <w:color w:val="auto"/>
          <w:szCs w:val="22"/>
        </w:rPr>
      </w:pPr>
      <w:r w:rsidRPr="003926DB">
        <w:rPr>
          <w:color w:val="auto"/>
          <w:szCs w:val="22"/>
        </w:rPr>
        <w:t>23 – Fornecer gratuitamente vestimenta aos trabalhadores, procedendo a sua reposição periódica.</w:t>
      </w:r>
    </w:p>
    <w:p w:rsidR="003926DB" w:rsidRPr="003926DB" w:rsidRDefault="003926DB" w:rsidP="003926DB">
      <w:pPr>
        <w:spacing w:line="200" w:lineRule="atLeast"/>
        <w:jc w:val="both"/>
        <w:rPr>
          <w:color w:val="auto"/>
          <w:szCs w:val="22"/>
        </w:rPr>
      </w:pPr>
      <w:r w:rsidRPr="003926DB">
        <w:rPr>
          <w:color w:val="auto"/>
          <w:szCs w:val="22"/>
        </w:rPr>
        <w:t>24 – Disponibilizar vestiário com armários individuais aos trabalhadores que executam atividades que exigem a troca de roupas, observando-se a separação de sexos, quando cabível.</w:t>
      </w:r>
    </w:p>
    <w:p w:rsidR="003926DB" w:rsidRPr="003926DB" w:rsidRDefault="003926DB" w:rsidP="003926DB">
      <w:pPr>
        <w:spacing w:line="200" w:lineRule="atLeast"/>
        <w:jc w:val="both"/>
        <w:rPr>
          <w:color w:val="auto"/>
          <w:szCs w:val="22"/>
        </w:rPr>
      </w:pPr>
      <w:r w:rsidRPr="003926DB">
        <w:rPr>
          <w:color w:val="auto"/>
          <w:szCs w:val="22"/>
        </w:rPr>
        <w:t>25 – Disponibilizar ou fornecer aos trabalhadores, em todos os locais de trabalho, água potável, em condições higiênicas, sendo proibido o uso de copo coletivo.</w:t>
      </w:r>
    </w:p>
    <w:p w:rsidR="003926DB" w:rsidRPr="003926DB" w:rsidRDefault="003926DB" w:rsidP="003926DB">
      <w:pPr>
        <w:spacing w:line="200" w:lineRule="atLeast"/>
        <w:jc w:val="both"/>
        <w:rPr>
          <w:color w:val="auto"/>
          <w:szCs w:val="22"/>
        </w:rPr>
      </w:pPr>
      <w:r w:rsidRPr="003926DB">
        <w:rPr>
          <w:color w:val="auto"/>
          <w:szCs w:val="22"/>
        </w:rPr>
        <w:t>26 – 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3926DB" w:rsidRPr="003926DB" w:rsidRDefault="003926DB" w:rsidP="003926DB">
      <w:pPr>
        <w:spacing w:line="200" w:lineRule="atLeast"/>
        <w:jc w:val="both"/>
        <w:rPr>
          <w:color w:val="auto"/>
          <w:szCs w:val="22"/>
        </w:rPr>
      </w:pPr>
      <w:r w:rsidRPr="003926DB">
        <w:rPr>
          <w:color w:val="auto"/>
          <w:szCs w:val="22"/>
        </w:rPr>
        <w:t>27 – Obter junto aos órgãos competentes, conforme o caso, as licenças necessárias e demais documentos e autorizações exigíveis, na forma da legislação aplicável.</w:t>
      </w:r>
    </w:p>
    <w:p w:rsidR="003926DB" w:rsidRPr="003926DB" w:rsidRDefault="003926DB" w:rsidP="003926DB">
      <w:pPr>
        <w:spacing w:line="200" w:lineRule="atLeast"/>
        <w:jc w:val="both"/>
        <w:rPr>
          <w:color w:val="auto"/>
          <w:szCs w:val="22"/>
        </w:rPr>
      </w:pPr>
      <w:r w:rsidRPr="003926DB">
        <w:rPr>
          <w:color w:val="auto"/>
          <w:szCs w:val="22"/>
        </w:rPr>
        <w:t>28 – Inscrever a obra no Cadastro Nacional de Obras - CNO da Receita Federal do Brasil em até 30 (trinta) dias contados do início das atividades, em conformidade com a Instrução Normativa RFB nº 1845/2018.</w:t>
      </w:r>
    </w:p>
    <w:p w:rsidR="003926DB" w:rsidRPr="003926DB" w:rsidRDefault="003926DB" w:rsidP="003926DB">
      <w:pPr>
        <w:spacing w:line="200" w:lineRule="atLeast"/>
        <w:jc w:val="both"/>
        <w:rPr>
          <w:color w:val="auto"/>
          <w:szCs w:val="22"/>
        </w:rPr>
      </w:pPr>
      <w:r w:rsidRPr="003926DB">
        <w:rPr>
          <w:color w:val="auto"/>
          <w:szCs w:val="22"/>
        </w:rPr>
        <w:t>29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3926DB" w:rsidRPr="003926DB" w:rsidRDefault="003926DB" w:rsidP="003926DB">
      <w:pPr>
        <w:spacing w:line="200" w:lineRule="atLeast"/>
        <w:jc w:val="both"/>
        <w:rPr>
          <w:color w:val="auto"/>
          <w:szCs w:val="22"/>
        </w:rPr>
      </w:pPr>
      <w:r w:rsidRPr="003926DB">
        <w:rPr>
          <w:color w:val="auto"/>
          <w:szCs w:val="22"/>
        </w:rPr>
        <w:t>30 – Possuir, no momento da assinatura do contrato e durante a execução dos serviços, técnico em segurança do trabalho vinculado à empresa, que seja responsável pelas medidas de segurança dos empregados.</w:t>
      </w:r>
    </w:p>
    <w:p w:rsidR="00686422" w:rsidRDefault="003926DB" w:rsidP="003926DB">
      <w:pPr>
        <w:spacing w:line="200" w:lineRule="atLeast"/>
        <w:jc w:val="both"/>
        <w:rPr>
          <w:color w:val="auto"/>
          <w:szCs w:val="22"/>
        </w:rPr>
      </w:pPr>
      <w:r w:rsidRPr="003926DB">
        <w:rPr>
          <w:color w:val="auto"/>
          <w:szCs w:val="22"/>
        </w:rPr>
        <w:t xml:space="preserve">31 – Responder pelo PRAZO DE GARANTIA DE </w:t>
      </w:r>
      <w:proofErr w:type="gramStart"/>
      <w:r w:rsidRPr="003926DB">
        <w:rPr>
          <w:color w:val="auto"/>
          <w:szCs w:val="22"/>
        </w:rPr>
        <w:t>5</w:t>
      </w:r>
      <w:proofErr w:type="gramEnd"/>
      <w:r w:rsidRPr="003926DB">
        <w:rPr>
          <w:color w:val="auto"/>
          <w:szCs w:val="22"/>
        </w:rPr>
        <w:t xml:space="preserve"> (CINCO) ANOS, pela solidez e segurança da obra executada, cobrindo qualquer dano proveniente da má execução da obra.</w:t>
      </w:r>
    </w:p>
    <w:p w:rsidR="003926DB" w:rsidRDefault="003926DB" w:rsidP="003926D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462FF" w:rsidRPr="00F462FF">
        <w:rPr>
          <w:b/>
          <w:color w:val="auto"/>
          <w:szCs w:val="22"/>
        </w:rPr>
        <w:t>DÉCIMA</w:t>
      </w:r>
      <w:r w:rsidR="00F462FF">
        <w:rPr>
          <w:b/>
          <w:color w:val="auto"/>
          <w:szCs w:val="22"/>
        </w:rPr>
        <w:t xml:space="preserve"> </w:t>
      </w:r>
      <w:r w:rsidR="00395112">
        <w:rPr>
          <w:b/>
          <w:color w:val="auto"/>
          <w:szCs w:val="22"/>
        </w:rPr>
        <w:t>PRIMEIR</w:t>
      </w:r>
      <w:r w:rsidR="00F462FF">
        <w:rPr>
          <w:b/>
          <w:color w:val="auto"/>
          <w:szCs w:val="22"/>
        </w:rPr>
        <w:t>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A60BD2" w:rsidRDefault="00A60BD2" w:rsidP="007136AF">
      <w:pPr>
        <w:pStyle w:val="Contrato-Corpo"/>
        <w:rPr>
          <w:color w:val="auto"/>
        </w:rPr>
      </w:pPr>
      <w:r w:rsidRPr="00A60BD2">
        <w:rPr>
          <w:color w:val="auto"/>
        </w:rPr>
        <w:t xml:space="preserve">Pela inexecução total ou parcial do contrato, bem como pela inobservância das regras estabelecidas no instrumento convocatório e seus anexos, a CONTRATADA ficará sujeita aos </w:t>
      </w:r>
      <w:r w:rsidRPr="00A60BD2">
        <w:rPr>
          <w:color w:val="auto"/>
        </w:rPr>
        <w:lastRenderedPageBreak/>
        <w:t>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w:t>
      </w:r>
      <w:r w:rsidR="00D7094A">
        <w:rPr>
          <w:color w:val="auto"/>
        </w:rPr>
        <w:t>ridade que aplicou a penalidade;</w:t>
      </w:r>
    </w:p>
    <w:p w:rsidR="003926DB" w:rsidRPr="003926DB" w:rsidRDefault="00EE60F6" w:rsidP="003926DB">
      <w:pPr>
        <w:pStyle w:val="Contrato-Corpo"/>
        <w:rPr>
          <w:color w:val="auto"/>
        </w:rPr>
      </w:pPr>
      <w:r w:rsidRPr="00280327">
        <w:rPr>
          <w:b/>
          <w:color w:val="auto"/>
        </w:rPr>
        <w:t>Parágrafo Primeiro -</w:t>
      </w:r>
      <w:r w:rsidRPr="00280327">
        <w:rPr>
          <w:color w:val="auto"/>
        </w:rPr>
        <w:t xml:space="preserve"> </w:t>
      </w:r>
      <w:r w:rsidR="003926DB" w:rsidRPr="003926DB">
        <w:rPr>
          <w:color w:val="auto"/>
        </w:rPr>
        <w:t>São infrações leves as condutas que caracterizam inexecução parcial do contrato, mas sem prejuízo à Administração, em especial:</w:t>
      </w:r>
    </w:p>
    <w:p w:rsidR="003926DB" w:rsidRPr="003926DB" w:rsidRDefault="003926DB" w:rsidP="003926DB">
      <w:pPr>
        <w:pStyle w:val="Contrato-Corpo"/>
        <w:rPr>
          <w:color w:val="auto"/>
        </w:rPr>
      </w:pPr>
      <w:r w:rsidRPr="003926DB">
        <w:rPr>
          <w:color w:val="auto"/>
        </w:rPr>
        <w:t>1 – Não prestar os serviços conforme as especificidades indicadas no instrumento convocatório e seus anexos, corrigindo em tempo hábil a execução;</w:t>
      </w:r>
    </w:p>
    <w:p w:rsidR="003926DB" w:rsidRPr="003926DB" w:rsidRDefault="003926DB" w:rsidP="003926DB">
      <w:pPr>
        <w:pStyle w:val="Contrato-Corpo"/>
        <w:rPr>
          <w:color w:val="auto"/>
        </w:rPr>
      </w:pPr>
      <w:r w:rsidRPr="003926DB">
        <w:rPr>
          <w:color w:val="auto"/>
        </w:rPr>
        <w:t>2 – Não observar as cláusulas contratuais referentes às obrigações, quando não importar em conduta mais grave;</w:t>
      </w:r>
    </w:p>
    <w:p w:rsidR="003926DB" w:rsidRPr="003926DB" w:rsidRDefault="003926DB" w:rsidP="003926DB">
      <w:pPr>
        <w:pStyle w:val="Contrato-Corpo"/>
        <w:rPr>
          <w:color w:val="auto"/>
        </w:rPr>
      </w:pPr>
      <w:r w:rsidRPr="003926DB">
        <w:rPr>
          <w:color w:val="auto"/>
        </w:rPr>
        <w:t>3 – Deixar de adotar as medidas necessárias para adequar os serviços às especificidades indicadas no instrumento convocatório e seus anexos;</w:t>
      </w:r>
    </w:p>
    <w:p w:rsidR="003926DB" w:rsidRPr="003926DB" w:rsidRDefault="003926DB" w:rsidP="003926DB">
      <w:pPr>
        <w:pStyle w:val="Contrato-Corpo"/>
        <w:rPr>
          <w:color w:val="auto"/>
        </w:rPr>
      </w:pPr>
      <w:r w:rsidRPr="003926DB">
        <w:rPr>
          <w:color w:val="auto"/>
        </w:rPr>
        <w:t>4 – Deixar de apresentar imotivadamente qualquer documento, relatório, informação, relativo à execução do contrato ou ao qual está obrigado pela legislação;</w:t>
      </w:r>
    </w:p>
    <w:p w:rsidR="00395112" w:rsidRDefault="003926DB" w:rsidP="003926DB">
      <w:pPr>
        <w:pStyle w:val="Contrato-Corpo"/>
        <w:rPr>
          <w:color w:val="auto"/>
        </w:rPr>
      </w:pPr>
      <w:r w:rsidRPr="003926DB">
        <w:rPr>
          <w:color w:val="auto"/>
        </w:rPr>
        <w:t>5 – Apresentar intempestivamente os documentos que comprovem a manutenção das condições de habilitação e qualificação exigidas na fase de licitação.</w:t>
      </w:r>
    </w:p>
    <w:p w:rsidR="003926DB" w:rsidRPr="003926DB" w:rsidRDefault="00EE60F6" w:rsidP="003926DB">
      <w:pPr>
        <w:pStyle w:val="Contrato-Corpo"/>
        <w:rPr>
          <w:color w:val="auto"/>
        </w:rPr>
      </w:pPr>
      <w:r w:rsidRPr="00280327">
        <w:rPr>
          <w:b/>
          <w:color w:val="auto"/>
        </w:rPr>
        <w:t>Parágrafo Segundo</w:t>
      </w:r>
      <w:r w:rsidRPr="00280327">
        <w:rPr>
          <w:color w:val="auto"/>
        </w:rPr>
        <w:t xml:space="preserve"> - </w:t>
      </w:r>
      <w:r w:rsidR="003926DB" w:rsidRPr="003926DB">
        <w:rPr>
          <w:color w:val="auto"/>
        </w:rPr>
        <w:t>São infrações médias as condutas que caracterizam inexecução parcial do contrato, em especial:</w:t>
      </w:r>
    </w:p>
    <w:p w:rsidR="003926DB" w:rsidRPr="003926DB" w:rsidRDefault="003926DB" w:rsidP="003926DB">
      <w:pPr>
        <w:pStyle w:val="Contrato-Corpo"/>
        <w:rPr>
          <w:color w:val="auto"/>
        </w:rPr>
      </w:pPr>
      <w:r w:rsidRPr="003926DB">
        <w:rPr>
          <w:color w:val="auto"/>
        </w:rPr>
        <w:t>1 – Reincidir em conduta ou omissão que ensejou a aplicação anterior de advertência;</w:t>
      </w:r>
    </w:p>
    <w:p w:rsidR="003926DB" w:rsidRPr="003926DB" w:rsidRDefault="003926DB" w:rsidP="003926DB">
      <w:pPr>
        <w:pStyle w:val="Contrato-Corpo"/>
        <w:rPr>
          <w:color w:val="auto"/>
        </w:rPr>
      </w:pPr>
      <w:r w:rsidRPr="003926DB">
        <w:rPr>
          <w:color w:val="auto"/>
        </w:rPr>
        <w:t>2 – Atrasar o início ou conclusão da prestação dos serviços;</w:t>
      </w:r>
    </w:p>
    <w:p w:rsidR="003926DB" w:rsidRPr="003926DB" w:rsidRDefault="003926DB" w:rsidP="003926DB">
      <w:pPr>
        <w:pStyle w:val="Contrato-Corpo"/>
        <w:rPr>
          <w:color w:val="auto"/>
        </w:rPr>
      </w:pPr>
      <w:r w:rsidRPr="003926DB">
        <w:rPr>
          <w:color w:val="auto"/>
        </w:rPr>
        <w:t>3 – Não completar a prestação dos serviços;</w:t>
      </w:r>
    </w:p>
    <w:p w:rsidR="00395112" w:rsidRDefault="003926DB" w:rsidP="003926DB">
      <w:pPr>
        <w:pStyle w:val="Contrato-Corpo"/>
        <w:rPr>
          <w:color w:val="auto"/>
        </w:rPr>
      </w:pPr>
      <w:r w:rsidRPr="003926DB">
        <w:rPr>
          <w:color w:val="auto"/>
        </w:rPr>
        <w:t>4 – Não cumprir os prazos estabelecidos no cronograma de execução da obra de maneira injustificada.</w:t>
      </w:r>
    </w:p>
    <w:p w:rsidR="003926DB" w:rsidRPr="003926DB" w:rsidRDefault="00EE60F6" w:rsidP="003926DB">
      <w:pPr>
        <w:pStyle w:val="Contrato-Corpo"/>
        <w:rPr>
          <w:color w:val="auto"/>
        </w:rPr>
      </w:pPr>
      <w:r w:rsidRPr="00280327">
        <w:rPr>
          <w:b/>
          <w:color w:val="auto"/>
        </w:rPr>
        <w:t>Parágrafo Terceiro -</w:t>
      </w:r>
      <w:r w:rsidRPr="00280327">
        <w:rPr>
          <w:color w:val="auto"/>
        </w:rPr>
        <w:t xml:space="preserve"> </w:t>
      </w:r>
      <w:r w:rsidR="003926DB" w:rsidRPr="003926DB">
        <w:rPr>
          <w:color w:val="auto"/>
        </w:rPr>
        <w:t>São infrações graves as condutas que caracterizam inexecução parcial ou total do contrato, em especial:</w:t>
      </w:r>
    </w:p>
    <w:p w:rsidR="003926DB" w:rsidRPr="003926DB" w:rsidRDefault="003926DB" w:rsidP="003926DB">
      <w:pPr>
        <w:pStyle w:val="Contrato-Corpo"/>
        <w:rPr>
          <w:color w:val="auto"/>
        </w:rPr>
      </w:pPr>
      <w:r w:rsidRPr="003926DB">
        <w:rPr>
          <w:color w:val="auto"/>
        </w:rPr>
        <w:t>1 – Recusar-se o adjudicatário, sem a devida justificativa, a assinar o contrato, aceitar ou retirar o instrumento equivalente, dentro do prazo estabelecido pela Administração;</w:t>
      </w:r>
    </w:p>
    <w:p w:rsidR="003926DB" w:rsidRPr="003926DB" w:rsidRDefault="003926DB" w:rsidP="003926DB">
      <w:pPr>
        <w:pStyle w:val="Contrato-Corpo"/>
        <w:rPr>
          <w:color w:val="auto"/>
        </w:rPr>
      </w:pPr>
      <w:r w:rsidRPr="003926DB">
        <w:rPr>
          <w:color w:val="auto"/>
        </w:rPr>
        <w:t>2 – Atrasar o início ou conclusão da prestação de serviços em prazo superior a 15 (quinze) dias úteis.</w:t>
      </w:r>
    </w:p>
    <w:p w:rsidR="00395112" w:rsidRDefault="003926DB" w:rsidP="003926DB">
      <w:pPr>
        <w:pStyle w:val="Contrato-Corpo"/>
        <w:rPr>
          <w:color w:val="auto"/>
        </w:rPr>
      </w:pPr>
      <w:r w:rsidRPr="003926DB">
        <w:rPr>
          <w:color w:val="auto"/>
        </w:rPr>
        <w:t>3 – Atrasar reiteradamente a execução ou substituição dos serviços.</w:t>
      </w:r>
    </w:p>
    <w:p w:rsidR="00A60BD2" w:rsidRPr="00A60BD2" w:rsidRDefault="00EE60F6" w:rsidP="00A60BD2">
      <w:pPr>
        <w:pStyle w:val="Contrato-Corpo"/>
        <w:rPr>
          <w:color w:val="auto"/>
        </w:rPr>
      </w:pPr>
      <w:r w:rsidRPr="00280327">
        <w:rPr>
          <w:b/>
          <w:color w:val="auto"/>
        </w:rPr>
        <w:t>Parágrafo Quarto -</w:t>
      </w:r>
      <w:r w:rsidRPr="00280327">
        <w:rPr>
          <w:color w:val="auto"/>
        </w:rPr>
        <w:t xml:space="preserve"> </w:t>
      </w:r>
      <w:r w:rsidR="00A60BD2" w:rsidRPr="00A60BD2">
        <w:rPr>
          <w:color w:val="auto"/>
        </w:rPr>
        <w:t>São infrações gravíssimas as condutas que induzam a Administração a erro ou que causem prejuízo ao erário, em especial:</w:t>
      </w:r>
    </w:p>
    <w:p w:rsidR="00395112" w:rsidRPr="00395112" w:rsidRDefault="00A60BD2" w:rsidP="00395112">
      <w:pPr>
        <w:pStyle w:val="Contrato-Corpo"/>
        <w:rPr>
          <w:color w:val="auto"/>
        </w:rPr>
      </w:pPr>
      <w:r w:rsidRPr="00A60BD2">
        <w:rPr>
          <w:color w:val="auto"/>
        </w:rPr>
        <w:t xml:space="preserve">1 – </w:t>
      </w:r>
      <w:r w:rsidR="00395112" w:rsidRPr="00395112">
        <w:rPr>
          <w:color w:val="auto"/>
        </w:rPr>
        <w:t>Apresentar documentação falsa;</w:t>
      </w:r>
    </w:p>
    <w:p w:rsidR="00395112" w:rsidRPr="00395112" w:rsidRDefault="00395112" w:rsidP="00395112">
      <w:pPr>
        <w:pStyle w:val="Contrato-Corpo"/>
        <w:rPr>
          <w:color w:val="auto"/>
        </w:rPr>
      </w:pPr>
      <w:r w:rsidRPr="00395112">
        <w:rPr>
          <w:color w:val="auto"/>
        </w:rPr>
        <w:t>2 – Simular, fraudar ou não iniciar a execução do contrato;</w:t>
      </w:r>
    </w:p>
    <w:p w:rsidR="00395112" w:rsidRPr="00395112" w:rsidRDefault="00395112" w:rsidP="00395112">
      <w:pPr>
        <w:pStyle w:val="Contrato-Corpo"/>
        <w:rPr>
          <w:color w:val="auto"/>
        </w:rPr>
      </w:pPr>
      <w:r w:rsidRPr="00395112">
        <w:rPr>
          <w:color w:val="auto"/>
        </w:rPr>
        <w:t>3 – Praticar atos ilícitos visando frustrar os objetivos da contratação;</w:t>
      </w:r>
    </w:p>
    <w:p w:rsidR="00395112" w:rsidRPr="00395112" w:rsidRDefault="00395112" w:rsidP="00395112">
      <w:pPr>
        <w:pStyle w:val="Contrato-Corpo"/>
        <w:rPr>
          <w:color w:val="auto"/>
        </w:rPr>
      </w:pPr>
      <w:r w:rsidRPr="00395112">
        <w:rPr>
          <w:color w:val="auto"/>
        </w:rPr>
        <w:t>4 – Cometer fraude fiscal;</w:t>
      </w:r>
    </w:p>
    <w:p w:rsidR="00395112" w:rsidRPr="00395112" w:rsidRDefault="00395112" w:rsidP="00395112">
      <w:pPr>
        <w:pStyle w:val="Contrato-Corpo"/>
        <w:rPr>
          <w:color w:val="auto"/>
        </w:rPr>
      </w:pPr>
      <w:r w:rsidRPr="00395112">
        <w:rPr>
          <w:color w:val="auto"/>
        </w:rPr>
        <w:t>5 – Comportar-se de modo inidôneo;</w:t>
      </w:r>
    </w:p>
    <w:p w:rsidR="00395112" w:rsidRPr="00395112" w:rsidRDefault="00395112" w:rsidP="00395112">
      <w:pPr>
        <w:pStyle w:val="Contrato-Corpo"/>
        <w:rPr>
          <w:color w:val="auto"/>
        </w:rPr>
      </w:pPr>
      <w:r w:rsidRPr="00395112">
        <w:rPr>
          <w:color w:val="auto"/>
        </w:rPr>
        <w:t>6 – Não mantiver sua proposta;</w:t>
      </w:r>
    </w:p>
    <w:p w:rsidR="00A60BD2" w:rsidRDefault="00395112" w:rsidP="00395112">
      <w:pPr>
        <w:pStyle w:val="Contrato-Corpo"/>
        <w:rPr>
          <w:color w:val="auto"/>
        </w:rPr>
      </w:pPr>
      <w:r w:rsidRPr="00395112">
        <w:rPr>
          <w:color w:val="auto"/>
        </w:rPr>
        <w:t>7 – Não recolher os tributos, contribuições previdenciárias e demais obrigações legais, incluindo o FGTS, quando cabível.</w:t>
      </w: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A60BD2" w:rsidRPr="00A60BD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A60BD2" w:rsidRPr="00A60BD2" w:rsidRDefault="00EE60F6" w:rsidP="00A60BD2">
      <w:pPr>
        <w:pStyle w:val="Contrato-Corpo"/>
        <w:rPr>
          <w:color w:val="auto"/>
        </w:rPr>
      </w:pPr>
      <w:r w:rsidRPr="00280327">
        <w:rPr>
          <w:b/>
          <w:color w:val="auto"/>
        </w:rPr>
        <w:t>Parágrafo Sexto -</w:t>
      </w:r>
      <w:r w:rsidRPr="00280327">
        <w:rPr>
          <w:color w:val="auto"/>
        </w:rPr>
        <w:t xml:space="preserve"> </w:t>
      </w:r>
      <w:r w:rsidR="00A60BD2" w:rsidRPr="00A60BD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sem prejuízo do disposto no item 25.3, observada as seguintes gradações:</w:t>
      </w:r>
    </w:p>
    <w:p w:rsidR="003926DB" w:rsidRPr="003926DB" w:rsidRDefault="00A60BD2" w:rsidP="003926DB">
      <w:pPr>
        <w:pStyle w:val="Contrato-Corpo"/>
        <w:rPr>
          <w:color w:val="auto"/>
        </w:rPr>
      </w:pPr>
      <w:r w:rsidRPr="00A60BD2">
        <w:rPr>
          <w:color w:val="auto"/>
        </w:rPr>
        <w:lastRenderedPageBreak/>
        <w:t xml:space="preserve">1 – </w:t>
      </w:r>
      <w:r w:rsidR="003926DB" w:rsidRPr="003926DB">
        <w:rPr>
          <w:color w:val="auto"/>
        </w:rPr>
        <w:t>Para as infrações médias, o valor da multa será arbitrado entre 1 a 50 UNIFBJ;</w:t>
      </w:r>
    </w:p>
    <w:p w:rsidR="003926DB" w:rsidRPr="003926DB" w:rsidRDefault="003926DB" w:rsidP="003926DB">
      <w:pPr>
        <w:pStyle w:val="Contrato-Corpo"/>
        <w:rPr>
          <w:color w:val="auto"/>
        </w:rPr>
      </w:pPr>
      <w:r w:rsidRPr="003926DB">
        <w:rPr>
          <w:color w:val="auto"/>
        </w:rPr>
        <w:t>2 – Para as infrações graves, o valor da multa será arbitrado entre 51 a 100 UNIFBJ;</w:t>
      </w:r>
    </w:p>
    <w:p w:rsidR="00395112" w:rsidRDefault="003926DB" w:rsidP="003926DB">
      <w:pPr>
        <w:pStyle w:val="Contrato-Corpo"/>
        <w:rPr>
          <w:color w:val="auto"/>
        </w:rPr>
      </w:pPr>
      <w:r w:rsidRPr="003926DB">
        <w:rPr>
          <w:color w:val="auto"/>
        </w:rPr>
        <w:t>3 – Para as infrações gravíssimas, o valor da multa será arbitrado entre 100 a 200 UNIFBJ.</w:t>
      </w:r>
    </w:p>
    <w:p w:rsidR="00A8295F" w:rsidRDefault="00871B04" w:rsidP="00EE60F6">
      <w:pPr>
        <w:pStyle w:val="Contrato-Corpo"/>
        <w:rPr>
          <w:color w:val="auto"/>
        </w:rPr>
      </w:pPr>
      <w:r w:rsidRPr="00280327">
        <w:rPr>
          <w:b/>
          <w:color w:val="auto"/>
        </w:rPr>
        <w:t>Parágrafo Sétimo -</w:t>
      </w:r>
      <w:r w:rsidRPr="00280327">
        <w:rPr>
          <w:color w:val="auto"/>
        </w:rPr>
        <w:t xml:space="preserve"> </w:t>
      </w:r>
      <w:r w:rsidR="00395112" w:rsidRPr="00395112">
        <w:rPr>
          <w:color w:val="auto"/>
        </w:rPr>
        <w:t>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anos.</w:t>
      </w:r>
    </w:p>
    <w:p w:rsidR="00A60BD2" w:rsidRDefault="00871B04" w:rsidP="00EE60F6">
      <w:pPr>
        <w:pStyle w:val="Contrato-Corpo"/>
        <w:rPr>
          <w:color w:val="000000" w:themeColor="text1"/>
        </w:rPr>
      </w:pPr>
      <w:r w:rsidRPr="00280327">
        <w:rPr>
          <w:b/>
          <w:color w:val="auto"/>
        </w:rPr>
        <w:t>Parágrafo Oitavo -</w:t>
      </w:r>
      <w:r w:rsidRPr="00280327">
        <w:rPr>
          <w:color w:val="auto"/>
        </w:rPr>
        <w:t xml:space="preserve"> </w:t>
      </w:r>
      <w:r w:rsidR="00395112" w:rsidRPr="00EA01C7">
        <w:rPr>
          <w:color w:val="000000" w:themeColor="text1"/>
        </w:rPr>
        <w:t>Será aplicada a penalidade de declaração de inidoneidade, que poderá ser cumulativamente com a penalidade de multa, quando a CONTRATADA cometer infração gravíssima com dolo, má-fé ou em conluio com servidores públicos ou outras licitantes.</w:t>
      </w:r>
    </w:p>
    <w:p w:rsidR="00395112" w:rsidRDefault="00871B04" w:rsidP="00A60BD2">
      <w:pPr>
        <w:pStyle w:val="Contrato-Corpo"/>
        <w:rPr>
          <w:color w:val="auto"/>
        </w:rPr>
      </w:pPr>
      <w:r w:rsidRPr="00280327">
        <w:rPr>
          <w:b/>
          <w:color w:val="auto"/>
        </w:rPr>
        <w:t xml:space="preserve">Parágrafo Nono </w:t>
      </w:r>
      <w:r w:rsidR="00395112">
        <w:rPr>
          <w:b/>
          <w:color w:val="auto"/>
        </w:rPr>
        <w:t>–</w:t>
      </w:r>
      <w:r w:rsidRPr="00280327">
        <w:rPr>
          <w:color w:val="auto"/>
        </w:rPr>
        <w:t xml:space="preserve"> </w:t>
      </w:r>
      <w:r w:rsidR="00395112" w:rsidRPr="00395112">
        <w:rPr>
          <w:color w:val="auto"/>
        </w:rPr>
        <w:t>A sanção de suspensão temporária de participação em licitação e impedimento de contratar com a Administração Municipal produz efeitos apenas para o Município de Bom Jardim - RJ.</w:t>
      </w:r>
    </w:p>
    <w:p w:rsidR="00A60BD2" w:rsidRDefault="00395112" w:rsidP="00A60BD2">
      <w:pPr>
        <w:pStyle w:val="Contrato-Corpo"/>
        <w:rPr>
          <w:color w:val="auto"/>
        </w:rPr>
      </w:pPr>
      <w:r>
        <w:rPr>
          <w:b/>
          <w:color w:val="auto"/>
        </w:rPr>
        <w:t>Parágrafo Décimo</w:t>
      </w:r>
      <w:r w:rsidRPr="00A60BD2">
        <w:rPr>
          <w:color w:val="auto"/>
        </w:rPr>
        <w:t xml:space="preserve"> </w:t>
      </w:r>
      <w:r>
        <w:rPr>
          <w:color w:val="auto"/>
        </w:rPr>
        <w:t xml:space="preserve">- </w:t>
      </w:r>
      <w:r w:rsidR="00A60BD2" w:rsidRPr="00A60BD2">
        <w:rPr>
          <w:color w:val="auto"/>
        </w:rPr>
        <w:t>Além da multa, poderá ser declarada i</w:t>
      </w:r>
      <w:r w:rsidR="00A60BD2">
        <w:rPr>
          <w:color w:val="auto"/>
        </w:rPr>
        <w:t>n</w:t>
      </w:r>
      <w:r w:rsidR="00A60BD2" w:rsidRPr="00A60BD2">
        <w:rPr>
          <w:color w:val="auto"/>
        </w:rPr>
        <w:t>idoneidade para licitar ou contratar com a Administração Pública quando A CONTRATADA:</w:t>
      </w:r>
    </w:p>
    <w:p w:rsidR="00A60BD2" w:rsidRPr="00A60BD2" w:rsidRDefault="00A60BD2" w:rsidP="00A60BD2">
      <w:pPr>
        <w:pStyle w:val="Contrato-Corpo"/>
        <w:rPr>
          <w:color w:val="auto"/>
        </w:rPr>
      </w:pPr>
      <w:r w:rsidRPr="00A60BD2">
        <w:rPr>
          <w:color w:val="auto"/>
        </w:rPr>
        <w:t>1 – Apresentar documentação falsa, cometer fraude fiscal ou comportar-se de modo inidôneo;</w:t>
      </w:r>
    </w:p>
    <w:p w:rsidR="00A60BD2" w:rsidRPr="00A60BD2" w:rsidRDefault="00A60BD2" w:rsidP="00A60BD2">
      <w:pPr>
        <w:pStyle w:val="Contrato-Corpo"/>
        <w:rPr>
          <w:color w:val="auto"/>
        </w:rPr>
      </w:pPr>
      <w:r w:rsidRPr="00A60BD2">
        <w:rPr>
          <w:color w:val="auto"/>
        </w:rPr>
        <w:t>2 – Deixar de recolher tributos, contribuição previdenciária, e demais obrigações legais, incluindo depósito de FGTS, causando prejuízo ou erário.</w:t>
      </w:r>
    </w:p>
    <w:p w:rsidR="00A60BD2" w:rsidRDefault="00A60BD2" w:rsidP="00A60BD2">
      <w:pPr>
        <w:pStyle w:val="Contrato-Corpo"/>
        <w:rPr>
          <w:color w:val="auto"/>
        </w:rPr>
      </w:pPr>
      <w:r w:rsidRPr="00A60BD2">
        <w:rPr>
          <w:color w:val="auto"/>
        </w:rPr>
        <w:t>3 – Abandonar deliberadamente o serviço já iniciado, deixando de executar o objeto do contrato e induzindo à re</w:t>
      </w:r>
      <w:r>
        <w:rPr>
          <w:color w:val="auto"/>
        </w:rPr>
        <w:t>s</w:t>
      </w:r>
      <w:r w:rsidRPr="00A60BD2">
        <w:rPr>
          <w:color w:val="auto"/>
        </w:rPr>
        <w:t>cisão contratual.</w:t>
      </w:r>
    </w:p>
    <w:p w:rsidR="00395112" w:rsidRPr="00395112" w:rsidRDefault="00395112" w:rsidP="00395112">
      <w:pPr>
        <w:pStyle w:val="Contrato-Corpo"/>
        <w:rPr>
          <w:color w:val="auto"/>
        </w:rPr>
      </w:pPr>
      <w:r>
        <w:rPr>
          <w:b/>
          <w:color w:val="auto"/>
        </w:rPr>
        <w:t xml:space="preserve">Parágrafo Décimo Primeiro - </w:t>
      </w:r>
      <w:r w:rsidRPr="00395112">
        <w:rPr>
          <w:color w:val="auto"/>
        </w:rPr>
        <w:t>A sanção de declaração de inidoneidade para licitar ou contratar com a Administração Pública produz efeito em todo o território nacional.</w:t>
      </w:r>
    </w:p>
    <w:p w:rsidR="00395112" w:rsidRPr="00395112" w:rsidRDefault="00395112" w:rsidP="00395112">
      <w:pPr>
        <w:pStyle w:val="Contrato-Corpo"/>
        <w:rPr>
          <w:color w:val="auto"/>
        </w:rPr>
      </w:pPr>
      <w:r>
        <w:rPr>
          <w:b/>
          <w:color w:val="auto"/>
        </w:rPr>
        <w:t xml:space="preserve">Parágrafo Décimo Segundo </w:t>
      </w:r>
      <w:r w:rsidRPr="00395112">
        <w:rPr>
          <w:color w:val="auto"/>
        </w:rPr>
        <w:t>– Para assegurar os efeitos da declaração de inidoneidade e da suspensão temporária, a Administração incluirá as empresas sancionadas no Cadastro Nacional de Empresas Inidôneas e Suspensas - CEIS, até a reabilitação da empresa sancionada.</w:t>
      </w:r>
    </w:p>
    <w:p w:rsidR="00395112" w:rsidRPr="00395112" w:rsidRDefault="00395112" w:rsidP="00395112">
      <w:pPr>
        <w:pStyle w:val="Contrato-Corpo"/>
        <w:rPr>
          <w:color w:val="auto"/>
        </w:rPr>
      </w:pPr>
      <w:r>
        <w:rPr>
          <w:b/>
          <w:color w:val="auto"/>
        </w:rPr>
        <w:t xml:space="preserve">Parágrafo Décimo Terceiro </w:t>
      </w:r>
      <w:r w:rsidRPr="00395112">
        <w:rPr>
          <w:color w:val="auto"/>
        </w:rPr>
        <w:t xml:space="preserve">– A reabilitação da declaração de inidoneidade será concedida quando a empresa ou profissional penalizado ressarcir a Administração pelos prejuízos resultantes e </w:t>
      </w:r>
      <w:proofErr w:type="gramStart"/>
      <w:r w:rsidRPr="00395112">
        <w:rPr>
          <w:color w:val="auto"/>
        </w:rPr>
        <w:t>após</w:t>
      </w:r>
      <w:proofErr w:type="gramEnd"/>
      <w:r w:rsidRPr="00395112">
        <w:rPr>
          <w:color w:val="auto"/>
        </w:rPr>
        <w:t xml:space="preserve"> decorrido o prazo de 02 (dois) anos de sua aplicação.</w:t>
      </w:r>
    </w:p>
    <w:p w:rsidR="00395112" w:rsidRPr="00395112" w:rsidRDefault="00395112" w:rsidP="00395112">
      <w:pPr>
        <w:pStyle w:val="Contrato-Corpo"/>
        <w:rPr>
          <w:color w:val="auto"/>
        </w:rPr>
      </w:pPr>
      <w:r>
        <w:rPr>
          <w:b/>
          <w:color w:val="auto"/>
        </w:rPr>
        <w:t xml:space="preserve">Parágrafo Décimo Quarto </w:t>
      </w:r>
      <w:r w:rsidRPr="00395112">
        <w:rPr>
          <w:color w:val="auto"/>
        </w:rPr>
        <w:t>– Sem prejuízo da aplicação das penalidades cabíveis, quando o licitante vencedor não mantiver a sua proposta no respectivo prazo de validade; não iniciar a execução do serviço no prazo de 10 (dez) dias úteis contados do recebimento da ordem de serviço,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95112" w:rsidRPr="00395112" w:rsidRDefault="00395112" w:rsidP="00395112">
      <w:pPr>
        <w:pStyle w:val="Contrato-Corpo"/>
        <w:rPr>
          <w:color w:val="auto"/>
        </w:rPr>
      </w:pPr>
      <w:r>
        <w:rPr>
          <w:b/>
          <w:color w:val="auto"/>
        </w:rPr>
        <w:t xml:space="preserve">Parágrafo Décimo Quinto </w:t>
      </w:r>
      <w:r w:rsidRPr="00395112">
        <w:rPr>
          <w:color w:val="auto"/>
        </w:rPr>
        <w:t xml:space="preserve">– conforme disposição no caput do art. 81, da Lei Federal 8.666/93, a </w:t>
      </w:r>
      <w:proofErr w:type="gramStart"/>
      <w:r w:rsidRPr="00395112">
        <w:rPr>
          <w:color w:val="auto"/>
        </w:rPr>
        <w:t>sansão referida neste item</w:t>
      </w:r>
      <w:proofErr w:type="gramEnd"/>
      <w:r w:rsidRPr="00395112">
        <w:rPr>
          <w:color w:val="auto"/>
        </w:rPr>
        <w:t>, não se aplica aos licitantes que convocados, conforme ordem de classificação das propostas, não aceitarem a contratação.</w:t>
      </w:r>
    </w:p>
    <w:p w:rsidR="00395112" w:rsidRPr="00395112" w:rsidRDefault="00395112" w:rsidP="00395112">
      <w:pPr>
        <w:pStyle w:val="Contrato-Corpo"/>
        <w:rPr>
          <w:color w:val="auto"/>
        </w:rPr>
      </w:pPr>
      <w:r>
        <w:rPr>
          <w:b/>
          <w:color w:val="auto"/>
        </w:rPr>
        <w:t xml:space="preserve">Parágrafo Décimo Sexto </w:t>
      </w:r>
      <w:r w:rsidRPr="00395112">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395112">
        <w:rPr>
          <w:color w:val="auto"/>
        </w:rPr>
        <w:t>contraditório e ampla defesa</w:t>
      </w:r>
      <w:proofErr w:type="gramEnd"/>
      <w:r w:rsidRPr="00395112">
        <w:rPr>
          <w:color w:val="auto"/>
        </w:rPr>
        <w:t>.</w:t>
      </w:r>
    </w:p>
    <w:p w:rsidR="00395112" w:rsidRPr="00395112" w:rsidRDefault="00395112" w:rsidP="00395112">
      <w:pPr>
        <w:pStyle w:val="Contrato-Corpo"/>
        <w:rPr>
          <w:color w:val="auto"/>
        </w:rPr>
      </w:pPr>
      <w:r>
        <w:rPr>
          <w:b/>
          <w:color w:val="auto"/>
        </w:rPr>
        <w:t xml:space="preserve">Parágrafo Décimo Sétimo </w:t>
      </w:r>
      <w:r w:rsidRPr="00395112">
        <w:rPr>
          <w:color w:val="auto"/>
        </w:rPr>
        <w:t xml:space="preserve">– Serão </w:t>
      </w:r>
      <w:proofErr w:type="gramStart"/>
      <w:r w:rsidRPr="00395112">
        <w:rPr>
          <w:color w:val="auto"/>
        </w:rPr>
        <w:t>utilizadas</w:t>
      </w:r>
      <w:proofErr w:type="gramEnd"/>
      <w:r w:rsidRPr="00395112">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395112" w:rsidRPr="00395112" w:rsidRDefault="00395112" w:rsidP="00395112">
      <w:pPr>
        <w:pStyle w:val="Contrato-Corpo"/>
        <w:rPr>
          <w:color w:val="auto"/>
        </w:rPr>
      </w:pPr>
      <w:r>
        <w:rPr>
          <w:b/>
          <w:color w:val="auto"/>
        </w:rPr>
        <w:t>Parágrafo Décimo Oitavo</w:t>
      </w:r>
      <w:r w:rsidRPr="00395112">
        <w:rPr>
          <w:color w:val="auto"/>
        </w:rPr>
        <w:t xml:space="preserve"> – As multas aplicadas deverão ser recolhidas em favor do Município no prazo de 05 (cinco) dias úteis, a contar do recebimento da notificação.</w:t>
      </w:r>
    </w:p>
    <w:p w:rsidR="00395112" w:rsidRPr="00395112" w:rsidRDefault="00395112" w:rsidP="00395112">
      <w:pPr>
        <w:pStyle w:val="Contrato-Corpo"/>
        <w:rPr>
          <w:color w:val="auto"/>
        </w:rPr>
      </w:pPr>
      <w:r>
        <w:rPr>
          <w:b/>
          <w:color w:val="auto"/>
        </w:rPr>
        <w:lastRenderedPageBreak/>
        <w:t>Parágrafo Décimo Nono</w:t>
      </w:r>
      <w:r w:rsidRPr="00395112">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A60BD2" w:rsidRDefault="00395112" w:rsidP="00395112">
      <w:pPr>
        <w:pStyle w:val="Contrato-Corpo"/>
        <w:rPr>
          <w:color w:val="auto"/>
        </w:rPr>
      </w:pPr>
      <w:r>
        <w:rPr>
          <w:b/>
          <w:color w:val="auto"/>
        </w:rPr>
        <w:t>Parágrafo Vigésimo</w:t>
      </w:r>
      <w:r w:rsidRPr="00395112">
        <w:rPr>
          <w:color w:val="auto"/>
        </w:rPr>
        <w:t xml:space="preserve"> – As penalidades só poderão ser relevadas na hipótese de caso fortuito ou força maior, devidamente justificado e comprovado, a juízo da Administração.</w:t>
      </w:r>
    </w:p>
    <w:p w:rsidR="00A60BD2" w:rsidRDefault="00A60BD2" w:rsidP="00A60BD2">
      <w:pPr>
        <w:pStyle w:val="Contrato-Corpo"/>
        <w:rPr>
          <w:color w:val="auto"/>
        </w:rPr>
      </w:pPr>
    </w:p>
    <w:p w:rsidR="00DB7A0B" w:rsidRPr="00280327" w:rsidRDefault="00DB7A0B" w:rsidP="00A60BD2">
      <w:pPr>
        <w:pStyle w:val="Contrato-Corpo"/>
        <w:rPr>
          <w:color w:val="auto"/>
        </w:rPr>
      </w:pPr>
      <w:r w:rsidRPr="00280327">
        <w:rPr>
          <w:b/>
          <w:color w:val="auto"/>
        </w:rPr>
        <w:t xml:space="preserve">CLÁUSULA DÉCIMA </w:t>
      </w:r>
      <w:r w:rsidR="00395112">
        <w:rPr>
          <w:b/>
          <w:color w:val="auto"/>
        </w:rPr>
        <w:t>SEGUND</w:t>
      </w:r>
      <w:r w:rsidR="00F462FF">
        <w:rPr>
          <w:b/>
          <w:color w:val="auto"/>
        </w:rPr>
        <w:t xml:space="preserve">A </w:t>
      </w:r>
      <w:r w:rsidRPr="00280327">
        <w:rPr>
          <w:b/>
          <w:color w:val="auto"/>
        </w:rPr>
        <w:t>– RESCISÃO (ART. 55, VIII E IX</w:t>
      </w:r>
      <w:proofErr w:type="gramStart"/>
      <w:r w:rsidRPr="00280327">
        <w:rPr>
          <w:b/>
          <w:color w:val="auto"/>
        </w:rPr>
        <w:t>)</w:t>
      </w:r>
      <w:proofErr w:type="gramEnd"/>
    </w:p>
    <w:p w:rsidR="00DB7A0B" w:rsidRDefault="005533AC" w:rsidP="00337AE5">
      <w:pPr>
        <w:pStyle w:val="Contrato-Corpo"/>
        <w:rPr>
          <w:color w:val="auto"/>
        </w:rPr>
      </w:pPr>
      <w:r w:rsidRPr="005533AC">
        <w:rPr>
          <w:color w:val="auto"/>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w:t>
      </w:r>
      <w:r>
        <w:rPr>
          <w:color w:val="auto"/>
        </w:rPr>
        <w:t xml:space="preserve"> </w:t>
      </w:r>
      <w:r w:rsidRPr="005533AC">
        <w:rPr>
          <w:color w:val="auto"/>
        </w:rPr>
        <w:t xml:space="preserve">do art. 87 da L. nº 8.666/93, </w:t>
      </w:r>
      <w:proofErr w:type="gramStart"/>
      <w:r w:rsidRPr="005533AC">
        <w:rPr>
          <w:color w:val="auto"/>
        </w:rPr>
        <w:t>poderão ensejar</w:t>
      </w:r>
      <w:proofErr w:type="gramEnd"/>
      <w:r w:rsidRPr="005533AC">
        <w:rPr>
          <w:color w:val="auto"/>
        </w:rPr>
        <w:t xml:space="preserve"> a rescisão do contrato pela</w:t>
      </w:r>
      <w:r>
        <w:rPr>
          <w:color w:val="auto"/>
        </w:rPr>
        <w:t xml:space="preserve"> </w:t>
      </w:r>
      <w:r w:rsidRPr="005533AC">
        <w:rPr>
          <w:color w:val="auto"/>
        </w:rPr>
        <w:t>CONTRATANTE.</w:t>
      </w:r>
    </w:p>
    <w:p w:rsidR="005533AC" w:rsidRPr="005533AC" w:rsidRDefault="005533AC" w:rsidP="00DB7A0B">
      <w:pPr>
        <w:pStyle w:val="Corpodetexto"/>
        <w:spacing w:line="200" w:lineRule="atLeast"/>
        <w:rPr>
          <w:b/>
          <w:color w:val="auto"/>
          <w:szCs w:val="22"/>
        </w:rPr>
      </w:pPr>
      <w:r w:rsidRPr="005533AC">
        <w:rPr>
          <w:b/>
          <w:color w:val="auto"/>
          <w:szCs w:val="22"/>
        </w:rPr>
        <w:t xml:space="preserve">Parágrafo Primeiro - </w:t>
      </w:r>
      <w:r w:rsidRPr="005533AC">
        <w:rPr>
          <w:color w:val="auto"/>
        </w:rPr>
        <w:t>A rescisão nos casos indicados no item anterior poderá ser afastada, ou postergada por conveniência ou por razões de interesse público, a juízo motivado da Administração Pública.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5533AC">
        <w:rPr>
          <w:b/>
          <w:color w:val="auto"/>
          <w:szCs w:val="22"/>
        </w:rPr>
        <w:t>Segundo</w:t>
      </w:r>
      <w:r w:rsidRPr="00280327">
        <w:rPr>
          <w:color w:val="auto"/>
          <w:szCs w:val="22"/>
        </w:rPr>
        <w:t xml:space="preserve"> </w:t>
      </w:r>
      <w:r w:rsidR="005533AC">
        <w:rPr>
          <w:b/>
          <w:color w:val="auto"/>
          <w:szCs w:val="22"/>
        </w:rPr>
        <w:t>-</w:t>
      </w:r>
      <w:r w:rsidRPr="00280327">
        <w:rPr>
          <w:color w:val="auto"/>
          <w:szCs w:val="22"/>
        </w:rPr>
        <w:t xml:space="preserve">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 xml:space="preserve">Parágrafo </w:t>
      </w:r>
      <w:r w:rsidR="005533AC">
        <w:rPr>
          <w:b/>
          <w:bCs/>
          <w:color w:val="auto"/>
          <w:szCs w:val="22"/>
        </w:rPr>
        <w:t>Terceiro</w:t>
      </w:r>
      <w:r w:rsidR="00EE60F6" w:rsidRPr="00280327">
        <w:rPr>
          <w:color w:val="auto"/>
          <w:szCs w:val="22"/>
        </w:rPr>
        <w:t xml:space="preserve"> </w:t>
      </w:r>
      <w:r w:rsidR="00EE60F6" w:rsidRPr="005533AC">
        <w:rPr>
          <w:b/>
          <w:color w:val="auto"/>
          <w:szCs w:val="22"/>
        </w:rPr>
        <w:t>-</w:t>
      </w:r>
      <w:r w:rsidR="00EE60F6" w:rsidRPr="00280327">
        <w:rPr>
          <w:color w:val="auto"/>
          <w:szCs w:val="22"/>
        </w:rPr>
        <w:t xml:space="preserve">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395112">
        <w:rPr>
          <w:b/>
          <w:bCs/>
          <w:color w:val="auto"/>
          <w:szCs w:val="22"/>
        </w:rPr>
        <w:t>TERCEIR</w:t>
      </w:r>
      <w:r w:rsidR="00E22A83" w:rsidRPr="00280327">
        <w:rPr>
          <w:b/>
          <w:bCs/>
          <w:color w:val="auto"/>
          <w:szCs w:val="22"/>
        </w:rPr>
        <w:t>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395112" w:rsidRPr="00395112" w:rsidRDefault="00DB7A0B" w:rsidP="00395112">
      <w:pPr>
        <w:pStyle w:val="Corpodetexto"/>
        <w:spacing w:line="200" w:lineRule="atLeast"/>
        <w:rPr>
          <w:b/>
          <w:bCs/>
          <w:color w:val="auto"/>
          <w:szCs w:val="22"/>
        </w:rPr>
      </w:pPr>
      <w:r w:rsidRPr="00280327">
        <w:rPr>
          <w:b/>
          <w:bCs/>
          <w:color w:val="auto"/>
          <w:szCs w:val="22"/>
        </w:rPr>
        <w:t xml:space="preserve">CLÁUSULA DÉCIMA </w:t>
      </w:r>
      <w:r w:rsidR="00395112">
        <w:rPr>
          <w:b/>
          <w:bCs/>
          <w:color w:val="auto"/>
          <w:szCs w:val="22"/>
        </w:rPr>
        <w:t>QUART</w:t>
      </w:r>
      <w:r w:rsidR="00E22A83" w:rsidRPr="00280327">
        <w:rPr>
          <w:b/>
          <w:bCs/>
          <w:color w:val="auto"/>
          <w:szCs w:val="22"/>
        </w:rPr>
        <w:t>A</w:t>
      </w:r>
      <w:r w:rsidRPr="00280327">
        <w:rPr>
          <w:b/>
          <w:bCs/>
          <w:color w:val="auto"/>
          <w:szCs w:val="22"/>
        </w:rPr>
        <w:t xml:space="preserve"> – </w:t>
      </w:r>
      <w:r w:rsidR="00395112" w:rsidRPr="00395112">
        <w:rPr>
          <w:b/>
          <w:bCs/>
          <w:color w:val="auto"/>
          <w:szCs w:val="22"/>
        </w:rPr>
        <w:t>PROTOCOLO DE COMUNICAÇÃO ENTRE AS PARTES</w:t>
      </w:r>
    </w:p>
    <w:p w:rsidR="00395112" w:rsidRPr="00395112" w:rsidRDefault="00395112" w:rsidP="00395112">
      <w:pPr>
        <w:pStyle w:val="Corpodetexto"/>
        <w:spacing w:line="200" w:lineRule="atLeast"/>
        <w:rPr>
          <w:bCs/>
          <w:color w:val="auto"/>
          <w:szCs w:val="22"/>
        </w:rPr>
      </w:pPr>
      <w:r w:rsidRPr="00395112">
        <w:rPr>
          <w:bCs/>
          <w:color w:val="auto"/>
          <w:szCs w:val="22"/>
        </w:rPr>
        <w:t>Todas as comunicações entre a Administração e a CONTRATADA serão feitas por escrito, preferencialmente por meio eletrônico.</w:t>
      </w:r>
    </w:p>
    <w:p w:rsidR="00395112" w:rsidRPr="00395112" w:rsidRDefault="00395112" w:rsidP="00395112">
      <w:pPr>
        <w:pStyle w:val="Corpodetexto"/>
        <w:spacing w:line="200" w:lineRule="atLeast"/>
        <w:rPr>
          <w:bCs/>
          <w:color w:val="auto"/>
          <w:szCs w:val="22"/>
        </w:rPr>
      </w:pPr>
      <w:r>
        <w:rPr>
          <w:b/>
          <w:bCs/>
          <w:color w:val="auto"/>
          <w:szCs w:val="22"/>
        </w:rPr>
        <w:t>Parágrafo Primeiro</w:t>
      </w:r>
      <w:r w:rsidRPr="00395112">
        <w:rPr>
          <w:bCs/>
          <w:color w:val="auto"/>
          <w:szCs w:val="22"/>
        </w:rPr>
        <w:t xml:space="preserve"> – A CONTRATADA, ao apresentar sua proposta comercial, deverá informar seu endereço para correio eletrônico, ou caso não disponha, o seu endereço comercial para recebimento das comunicações.</w:t>
      </w:r>
    </w:p>
    <w:p w:rsidR="00395112" w:rsidRPr="00395112" w:rsidRDefault="00395112" w:rsidP="00395112">
      <w:pPr>
        <w:pStyle w:val="Corpodetexto"/>
        <w:spacing w:line="200" w:lineRule="atLeast"/>
        <w:rPr>
          <w:bCs/>
          <w:color w:val="auto"/>
          <w:szCs w:val="22"/>
        </w:rPr>
      </w:pPr>
      <w:r>
        <w:rPr>
          <w:b/>
          <w:bCs/>
          <w:color w:val="auto"/>
          <w:szCs w:val="22"/>
        </w:rPr>
        <w:t xml:space="preserve">Parágrafo Segundo </w:t>
      </w:r>
      <w:r w:rsidRPr="00395112">
        <w:rPr>
          <w:bCs/>
          <w:color w:val="auto"/>
          <w:szCs w:val="22"/>
        </w:rPr>
        <w:t>–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8279D" w:rsidRPr="00395112" w:rsidRDefault="00395112" w:rsidP="00395112">
      <w:pPr>
        <w:pStyle w:val="Corpodetexto"/>
        <w:spacing w:line="200" w:lineRule="atLeast"/>
        <w:rPr>
          <w:bCs/>
          <w:color w:val="auto"/>
          <w:szCs w:val="22"/>
        </w:rPr>
      </w:pPr>
      <w:r>
        <w:rPr>
          <w:b/>
          <w:bCs/>
          <w:color w:val="auto"/>
          <w:szCs w:val="22"/>
        </w:rPr>
        <w:t>Parágrafo Terceiro</w:t>
      </w:r>
      <w:r w:rsidRPr="00395112">
        <w:rPr>
          <w:bCs/>
          <w:color w:val="auto"/>
          <w:szCs w:val="22"/>
        </w:rPr>
        <w:t xml:space="preserve"> – Fica facultado à Administração comunicar à Contratada, por meio de publicação em órgão da imprensa oficial, sem prejuízo do previsto no </w:t>
      </w:r>
      <w:r>
        <w:rPr>
          <w:bCs/>
          <w:color w:val="auto"/>
          <w:szCs w:val="22"/>
        </w:rPr>
        <w:t>parágrafo anterior</w:t>
      </w:r>
      <w:r w:rsidRPr="00395112">
        <w:rPr>
          <w:bCs/>
          <w:color w:val="auto"/>
          <w:szCs w:val="22"/>
        </w:rPr>
        <w:t>.</w:t>
      </w:r>
    </w:p>
    <w:p w:rsidR="00395112" w:rsidRPr="00CE0EDB" w:rsidRDefault="00395112" w:rsidP="00395112">
      <w:pPr>
        <w:pStyle w:val="Corpodetexto"/>
        <w:spacing w:line="200" w:lineRule="atLeast"/>
        <w:rPr>
          <w:color w:val="FF0000"/>
          <w:szCs w:val="22"/>
        </w:rPr>
      </w:pPr>
    </w:p>
    <w:p w:rsidR="00DB7A0B" w:rsidRPr="00BC26F0" w:rsidRDefault="00DB7A0B" w:rsidP="00DB7A0B">
      <w:pPr>
        <w:pStyle w:val="Corpodetexto"/>
        <w:spacing w:line="200" w:lineRule="atLeast"/>
        <w:rPr>
          <w:color w:val="000000" w:themeColor="text1"/>
          <w:szCs w:val="22"/>
        </w:rPr>
      </w:pPr>
      <w:r w:rsidRPr="00BC26F0">
        <w:rPr>
          <w:b/>
          <w:bCs/>
          <w:color w:val="000000" w:themeColor="text1"/>
          <w:szCs w:val="22"/>
        </w:rPr>
        <w:t xml:space="preserve">CLÁUSULA DÉCIMA </w:t>
      </w:r>
      <w:r w:rsidR="00395112">
        <w:rPr>
          <w:b/>
          <w:bCs/>
          <w:color w:val="000000" w:themeColor="text1"/>
          <w:szCs w:val="22"/>
        </w:rPr>
        <w:t>QUINT</w:t>
      </w:r>
      <w:r w:rsidR="00F462FF">
        <w:rPr>
          <w:b/>
          <w:bCs/>
          <w:color w:val="000000" w:themeColor="text1"/>
          <w:szCs w:val="22"/>
        </w:rPr>
        <w:t>A</w:t>
      </w:r>
      <w:r w:rsidR="00D73C0B" w:rsidRPr="00BC26F0">
        <w:rPr>
          <w:b/>
          <w:bCs/>
          <w:color w:val="000000" w:themeColor="text1"/>
          <w:szCs w:val="22"/>
        </w:rPr>
        <w:t xml:space="preserve"> </w:t>
      </w:r>
      <w:r w:rsidRPr="00BC26F0">
        <w:rPr>
          <w:b/>
          <w:bCs/>
          <w:color w:val="000000" w:themeColor="text1"/>
          <w:szCs w:val="22"/>
        </w:rPr>
        <w:t>– DURAÇÃO (ART. 55, IV E ART. 57</w:t>
      </w:r>
      <w:proofErr w:type="gramStart"/>
      <w:r w:rsidRPr="00BC26F0">
        <w:rPr>
          <w:b/>
          <w:bCs/>
          <w:color w:val="000000" w:themeColor="text1"/>
          <w:szCs w:val="22"/>
        </w:rPr>
        <w:t>)</w:t>
      </w:r>
      <w:proofErr w:type="gramEnd"/>
    </w:p>
    <w:p w:rsidR="0028480F" w:rsidRPr="00BC26F0" w:rsidRDefault="00395112" w:rsidP="00DB7A0B">
      <w:pPr>
        <w:pStyle w:val="Corpodetexto"/>
        <w:spacing w:line="200" w:lineRule="atLeast"/>
        <w:rPr>
          <w:color w:val="000000" w:themeColor="text1"/>
          <w:szCs w:val="22"/>
        </w:rPr>
      </w:pPr>
      <w:r w:rsidRPr="00395112">
        <w:rPr>
          <w:color w:val="000000" w:themeColor="text1"/>
          <w:szCs w:val="22"/>
        </w:rPr>
        <w:t xml:space="preserve">O contrato terá duração </w:t>
      </w:r>
      <w:r w:rsidR="00414449">
        <w:rPr>
          <w:color w:val="000000" w:themeColor="text1"/>
          <w:szCs w:val="22"/>
        </w:rPr>
        <w:t xml:space="preserve">de </w:t>
      </w:r>
      <w:r w:rsidR="00414449" w:rsidRPr="00414449">
        <w:rPr>
          <w:color w:val="000000" w:themeColor="text1"/>
          <w:szCs w:val="22"/>
        </w:rPr>
        <w:t>0</w:t>
      </w:r>
      <w:r w:rsidR="003926DB">
        <w:rPr>
          <w:color w:val="000000" w:themeColor="text1"/>
          <w:szCs w:val="22"/>
        </w:rPr>
        <w:t>3</w:t>
      </w:r>
      <w:r w:rsidR="00414449" w:rsidRPr="00414449">
        <w:rPr>
          <w:color w:val="000000" w:themeColor="text1"/>
          <w:szCs w:val="22"/>
        </w:rPr>
        <w:t xml:space="preserve"> (</w:t>
      </w:r>
      <w:r w:rsidR="003926DB">
        <w:rPr>
          <w:color w:val="000000" w:themeColor="text1"/>
          <w:szCs w:val="22"/>
        </w:rPr>
        <w:t>trê</w:t>
      </w:r>
      <w:r w:rsidR="00414449" w:rsidRPr="00414449">
        <w:rPr>
          <w:color w:val="000000" w:themeColor="text1"/>
          <w:szCs w:val="22"/>
        </w:rPr>
        <w:t>s) meses corridos</w:t>
      </w:r>
      <w:r w:rsidRPr="00395112">
        <w:rPr>
          <w:color w:val="000000" w:themeColor="text1"/>
          <w:szCs w:val="22"/>
        </w:rPr>
        <w:t>, com eficácia na forma do art. 61, parágrafo único da Lei Federal nº 8.666/93, a iniciar da emissão da ordem de serviço, podendo ser prorrogado, na forma da legislação vigente.</w:t>
      </w:r>
    </w:p>
    <w:p w:rsidR="00395112" w:rsidRPr="00395112" w:rsidRDefault="00A14011" w:rsidP="00395112">
      <w:pPr>
        <w:suppressAutoHyphens w:val="0"/>
        <w:autoSpaceDE w:val="0"/>
        <w:autoSpaceDN w:val="0"/>
        <w:adjustRightInd w:val="0"/>
        <w:jc w:val="both"/>
        <w:rPr>
          <w:color w:val="000000" w:themeColor="text1"/>
          <w:szCs w:val="22"/>
          <w:lang w:eastAsia="en-US"/>
        </w:rPr>
      </w:pPr>
      <w:r w:rsidRPr="00BC26F0">
        <w:rPr>
          <w:b/>
          <w:color w:val="000000" w:themeColor="text1"/>
          <w:szCs w:val="22"/>
        </w:rPr>
        <w:t xml:space="preserve">Parágrafo </w:t>
      </w:r>
      <w:r w:rsidR="00E20B13">
        <w:rPr>
          <w:b/>
          <w:color w:val="000000" w:themeColor="text1"/>
          <w:szCs w:val="22"/>
        </w:rPr>
        <w:t>Primeiro</w:t>
      </w:r>
      <w:r w:rsidRPr="00BC26F0">
        <w:rPr>
          <w:color w:val="000000" w:themeColor="text1"/>
          <w:szCs w:val="22"/>
        </w:rPr>
        <w:t xml:space="preserve"> – </w:t>
      </w:r>
      <w:r w:rsidR="00395112" w:rsidRPr="00395112">
        <w:rPr>
          <w:color w:val="000000" w:themeColor="text1"/>
          <w:szCs w:val="22"/>
          <w:lang w:eastAsia="en-US"/>
        </w:rPr>
        <w:t>O contrato só poderá ser prorrogado mediante a apresentação de justificativa, junto à cópia do diário de obras.</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Segundo</w:t>
      </w:r>
      <w:r w:rsidR="00395112" w:rsidRPr="00395112">
        <w:rPr>
          <w:color w:val="000000" w:themeColor="text1"/>
          <w:szCs w:val="22"/>
          <w:lang w:eastAsia="en-US"/>
        </w:rPr>
        <w:t xml:space="preserve"> – O contrato poderá ser prorrogado</w:t>
      </w:r>
      <w:r>
        <w:rPr>
          <w:color w:val="000000" w:themeColor="text1"/>
          <w:szCs w:val="22"/>
          <w:lang w:eastAsia="en-US"/>
        </w:rPr>
        <w:t xml:space="preserve"> </w:t>
      </w:r>
      <w:r w:rsidR="00395112" w:rsidRPr="00395112">
        <w:rPr>
          <w:color w:val="000000" w:themeColor="text1"/>
          <w:szCs w:val="22"/>
          <w:lang w:eastAsia="en-US"/>
        </w:rPr>
        <w:t>de acordo com o Plano Plurianual e demais Leis orçamentárias do município, de acordo com o art. 57, I da Lei 8.666/93.</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lastRenderedPageBreak/>
        <w:t>Parágrafo Terceiro</w:t>
      </w:r>
      <w:r w:rsidR="00395112" w:rsidRPr="00395112">
        <w:rPr>
          <w:color w:val="000000" w:themeColor="text1"/>
          <w:szCs w:val="22"/>
          <w:lang w:eastAsia="en-US"/>
        </w:rPr>
        <w:t xml:space="preserve"> – O contrato poderá ser alterado unilateralmente pela Administração, após a devida justificativa, obrigando a CONTRATADA a aceitar seus termos e resguardado o equilíbrio econômico-financeiro, nas seguintes hipóteses: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 – Quando houver modificação das especificações, para melhor adequação técnica aos objetivos da Administração;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2 – Quando houver modificação do valor contratual em razão de acréscimos ou supressão quantitativa dos serviços a serem prestados, na forma do art. 65, §1º da Lei Federal 8.666/93.</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Quarto</w:t>
      </w:r>
      <w:r w:rsidR="00395112" w:rsidRPr="00395112">
        <w:rPr>
          <w:color w:val="000000" w:themeColor="text1"/>
          <w:szCs w:val="22"/>
          <w:lang w:eastAsia="en-US"/>
        </w:rPr>
        <w:t xml:space="preserve"> – O contrato poderá ser alterado por comum acordo das partes, após justificativa da Administração, nas seguintes hipóteses: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1 – Quando conveniente </w:t>
      </w:r>
      <w:proofErr w:type="gramStart"/>
      <w:r w:rsidRPr="00395112">
        <w:rPr>
          <w:color w:val="000000" w:themeColor="text1"/>
          <w:szCs w:val="22"/>
          <w:lang w:eastAsia="en-US"/>
        </w:rPr>
        <w:t>a</w:t>
      </w:r>
      <w:proofErr w:type="gramEnd"/>
      <w:r w:rsidRPr="00395112">
        <w:rPr>
          <w:color w:val="000000" w:themeColor="text1"/>
          <w:szCs w:val="22"/>
          <w:lang w:eastAsia="en-US"/>
        </w:rPr>
        <w:t xml:space="preserve"> substituição de garantia de execução;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2 – Quando necessária </w:t>
      </w:r>
      <w:proofErr w:type="gramStart"/>
      <w:r w:rsidRPr="00395112">
        <w:rPr>
          <w:color w:val="000000" w:themeColor="text1"/>
          <w:szCs w:val="22"/>
          <w:lang w:eastAsia="en-US"/>
        </w:rPr>
        <w:t>a</w:t>
      </w:r>
      <w:proofErr w:type="gramEnd"/>
      <w:r w:rsidRPr="00395112">
        <w:rPr>
          <w:color w:val="000000" w:themeColor="text1"/>
          <w:szCs w:val="22"/>
          <w:lang w:eastAsia="en-US"/>
        </w:rPr>
        <w:t xml:space="preserve"> modificação da forma do serviço ou da dinâmica de execução do contrato, em razão da verificação técnica de inaplicabilidade dos termos contratuais originais;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3 – Quando necessária </w:t>
      </w:r>
      <w:proofErr w:type="gramStart"/>
      <w:r w:rsidRPr="00395112">
        <w:rPr>
          <w:color w:val="000000" w:themeColor="text1"/>
          <w:szCs w:val="22"/>
          <w:lang w:eastAsia="en-US"/>
        </w:rPr>
        <w:t>a</w:t>
      </w:r>
      <w:proofErr w:type="gramEnd"/>
      <w:r w:rsidRPr="00395112">
        <w:rPr>
          <w:color w:val="000000" w:themeColor="text1"/>
          <w:szCs w:val="22"/>
          <w:lang w:eastAsia="en-US"/>
        </w:rPr>
        <w:t xml:space="preserve"> modificação da forma de pagamento, por imposição de circunstâncias supervenientes, mantido o valor inicial atualizado, sendo vedada a antecipação do pagamento sem a correspondente contraprestação do serviço;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395112">
        <w:rPr>
          <w:color w:val="000000" w:themeColor="text1"/>
          <w:szCs w:val="22"/>
          <w:lang w:eastAsia="en-US"/>
        </w:rPr>
        <w:t xml:space="preserve"> porém</w:t>
      </w:r>
      <w:proofErr w:type="gramEnd"/>
      <w:r w:rsidRPr="00395112">
        <w:rPr>
          <w:color w:val="000000" w:themeColor="text1"/>
          <w:szCs w:val="22"/>
          <w:lang w:eastAsia="en-US"/>
        </w:rPr>
        <w:t xml:space="preserve"> de consequências incalculáveis, retardadores ou impeditivos da execução do ajustado, ou, ainda, em caso de força maior, caso fortuito ou fato do príncipe, configurando álea econômica extraordinária e extracontratual;</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5 – Quando necessária a supressão de serviços a serem prestados em proporção superior </w:t>
      </w:r>
      <w:proofErr w:type="gramStart"/>
      <w:r w:rsidRPr="00395112">
        <w:rPr>
          <w:color w:val="000000" w:themeColor="text1"/>
          <w:szCs w:val="22"/>
          <w:lang w:eastAsia="en-US"/>
        </w:rPr>
        <w:t>à</w:t>
      </w:r>
      <w:proofErr w:type="gramEnd"/>
      <w:r w:rsidRPr="00395112">
        <w:rPr>
          <w:color w:val="000000" w:themeColor="text1"/>
          <w:szCs w:val="22"/>
          <w:lang w:eastAsia="en-US"/>
        </w:rPr>
        <w:t xml:space="preserve"> 50% (cinquenta por cento) do valor inicial atualizado do contrato.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Quinto</w:t>
      </w:r>
      <w:r w:rsidR="00395112" w:rsidRPr="00395112">
        <w:rPr>
          <w:color w:val="000000" w:themeColor="text1"/>
          <w:szCs w:val="22"/>
          <w:lang w:eastAsia="en-US"/>
        </w:rPr>
        <w:t xml:space="preserve"> – Havendo alteração unilateral, a Administração restabelecerá, por aditamento, o equilíbrio financeiro-econômico inicial.</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Sexto</w:t>
      </w:r>
      <w:r w:rsidR="00395112" w:rsidRPr="00395112">
        <w:rPr>
          <w:color w:val="000000" w:themeColor="text1"/>
          <w:szCs w:val="22"/>
          <w:lang w:eastAsia="en-US"/>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Sétimo</w:t>
      </w:r>
      <w:r w:rsidR="00395112" w:rsidRPr="00395112">
        <w:rPr>
          <w:color w:val="000000" w:themeColor="text1"/>
          <w:szCs w:val="22"/>
          <w:lang w:eastAsia="en-US"/>
        </w:rPr>
        <w:t xml:space="preserve"> – O reinício da execução do contrato, após a suspensão, será realizado após ordem da Administração, nos moldes adotados para a execução do objeto.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Oitavo</w:t>
      </w:r>
      <w:r w:rsidR="00395112" w:rsidRPr="00395112">
        <w:rPr>
          <w:color w:val="000000" w:themeColor="text1"/>
          <w:szCs w:val="22"/>
          <w:lang w:eastAsia="en-US"/>
        </w:rPr>
        <w:t xml:space="preserve"> – O contrato será extinto após a conclusão de sua execução, por rescisão determinada por ato unilateral da Administração, por rescisão administrativa consensual ou por rescisão judicial.</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Nono</w:t>
      </w:r>
      <w:r w:rsidR="00395112" w:rsidRPr="00395112">
        <w:rPr>
          <w:color w:val="000000" w:themeColor="text1"/>
          <w:szCs w:val="22"/>
          <w:lang w:eastAsia="en-US"/>
        </w:rPr>
        <w:t xml:space="preserve"> – São hipóteses de rescisão determinada por ato unilateral da Administração: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 – O não cumprimento de cláusulas contratuais, especificações, projetos ou prazos;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2 – O cumprimento irregular de cláusulas contratuais, especificações, projetos e prazos;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3 – A lentidão do seu cumprimento, levando a Administração a comprovar a impossibilidade da conclusão do serviço nos prazos estipulados;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4 – O atraso injustificado no início da execução;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5 – A paralisação da execução sem justa causa e prévia comunicação à Administração;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6 – A subcontratação total ou parcial do seu objeto, a associação do contratado com outrem, a cessão ou transferência, total ou parcial, bem como a fusão, cisão ou incorporação, não </w:t>
      </w:r>
      <w:proofErr w:type="gramStart"/>
      <w:r w:rsidRPr="00395112">
        <w:rPr>
          <w:color w:val="000000" w:themeColor="text1"/>
          <w:szCs w:val="22"/>
          <w:lang w:eastAsia="en-US"/>
        </w:rPr>
        <w:t>admitidas no instrumento convocatórios</w:t>
      </w:r>
      <w:proofErr w:type="gramEnd"/>
      <w:r w:rsidRPr="00395112">
        <w:rPr>
          <w:color w:val="000000" w:themeColor="text1"/>
          <w:szCs w:val="22"/>
          <w:lang w:eastAsia="en-US"/>
        </w:rPr>
        <w:t xml:space="preserve"> e seus anexos;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7 – O desatendimento das determinações regulares da autoridade designada para acompanhar e fiscalizar a sua execução, assim como as de seus superiores;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8 – O cometimento reiterado de faltas na sua execução, anotadas em registro próprio da fiscalização;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9 – A decretação de falência ou a instauração de insolvência civil;</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10 – A dissolução da sociedade ou o falecimento do contratado;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11 – A alteração social ou a modificação da finalidade ou da estrutura da empresa, que prejudique a execução do contrato;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lastRenderedPageBreak/>
        <w:t xml:space="preserve">12 – Razões de interesse público, de alta relevância e amplo conhecimento, </w:t>
      </w:r>
      <w:proofErr w:type="gramStart"/>
      <w:r w:rsidRPr="00395112">
        <w:rPr>
          <w:color w:val="000000" w:themeColor="text1"/>
          <w:szCs w:val="22"/>
          <w:lang w:eastAsia="en-US"/>
        </w:rPr>
        <w:t>justificadas e determinadas</w:t>
      </w:r>
      <w:proofErr w:type="gramEnd"/>
      <w:r w:rsidRPr="00395112">
        <w:rPr>
          <w:color w:val="000000" w:themeColor="text1"/>
          <w:szCs w:val="22"/>
          <w:lang w:eastAsia="en-US"/>
        </w:rPr>
        <w:t xml:space="preserve"> pela máxima autoridade da esfera administrativa a que está subordinado o contratante e exaradas no processo administrativo a que se refere o contrato;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13 – A ocorrência de caso fortuito ou de força maior, regularmente comprovada, impeditiva da execução do contrato.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Décimo</w:t>
      </w:r>
      <w:r w:rsidR="00395112" w:rsidRPr="00395112">
        <w:rPr>
          <w:color w:val="000000" w:themeColor="text1"/>
          <w:szCs w:val="22"/>
          <w:lang w:eastAsia="en-US"/>
        </w:rPr>
        <w:t xml:space="preserve"> – A rescisão amigável se dará mediante comum acordo entre a Administração e a CONTRATADA, reduzida a termo no processo de licitação.</w:t>
      </w:r>
    </w:p>
    <w:p w:rsidR="00E20B13"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Décimo</w:t>
      </w:r>
      <w:r w:rsidRPr="00395112">
        <w:rPr>
          <w:color w:val="000000" w:themeColor="text1"/>
          <w:szCs w:val="22"/>
          <w:lang w:eastAsia="en-US"/>
        </w:rPr>
        <w:t xml:space="preserve"> </w:t>
      </w:r>
      <w:r>
        <w:rPr>
          <w:b/>
          <w:color w:val="000000" w:themeColor="text1"/>
          <w:szCs w:val="22"/>
          <w:lang w:eastAsia="en-US"/>
        </w:rPr>
        <w:t xml:space="preserve">Primeiro </w:t>
      </w:r>
      <w:r w:rsidR="00395112" w:rsidRPr="00395112">
        <w:rPr>
          <w:color w:val="000000" w:themeColor="text1"/>
          <w:szCs w:val="22"/>
          <w:lang w:eastAsia="en-US"/>
        </w:rPr>
        <w:t>– A rescisão por ato unilateral da Administração acarretará nas consequências dispostos no art. 80 da Lei Federal nº 8.666/93, sem prejuízo de eventual aplicação de penalidades por inexecução contratual.</w:t>
      </w:r>
    </w:p>
    <w:p w:rsidR="00395112" w:rsidRDefault="00395112" w:rsidP="00395112">
      <w:pPr>
        <w:suppressAutoHyphens w:val="0"/>
        <w:autoSpaceDE w:val="0"/>
        <w:autoSpaceDN w:val="0"/>
        <w:adjustRightInd w:val="0"/>
        <w:jc w:val="both"/>
        <w:rPr>
          <w:b/>
          <w:color w:val="auto"/>
          <w:szCs w:val="22"/>
        </w:rPr>
      </w:pPr>
    </w:p>
    <w:p w:rsidR="0028480F" w:rsidRDefault="0028480F" w:rsidP="00DB7A0B">
      <w:pPr>
        <w:pStyle w:val="Corpodetexto"/>
        <w:spacing w:line="200" w:lineRule="atLeast"/>
        <w:rPr>
          <w:b/>
          <w:color w:val="auto"/>
          <w:szCs w:val="22"/>
        </w:rPr>
      </w:pPr>
      <w:r w:rsidRPr="0028480F">
        <w:rPr>
          <w:b/>
          <w:color w:val="auto"/>
          <w:szCs w:val="22"/>
        </w:rPr>
        <w:t xml:space="preserve">CLÁUSULA DÉCIMA </w:t>
      </w:r>
      <w:r w:rsidR="00395112">
        <w:rPr>
          <w:b/>
          <w:color w:val="auto"/>
          <w:szCs w:val="22"/>
        </w:rPr>
        <w:t>SEXT</w:t>
      </w:r>
      <w:r w:rsidRPr="0028480F">
        <w:rPr>
          <w:b/>
          <w:color w:val="auto"/>
          <w:szCs w:val="22"/>
        </w:rPr>
        <w:t xml:space="preserve">A - </w:t>
      </w:r>
      <w:r>
        <w:rPr>
          <w:b/>
          <w:color w:val="auto"/>
          <w:szCs w:val="22"/>
        </w:rPr>
        <w:t>DO SEGURO (ART. 55</w:t>
      </w:r>
      <w:proofErr w:type="gramStart"/>
      <w:r>
        <w:rPr>
          <w:b/>
          <w:color w:val="auto"/>
          <w:szCs w:val="22"/>
        </w:rPr>
        <w:t>, VI</w:t>
      </w:r>
      <w:proofErr w:type="gramEnd"/>
      <w:r>
        <w:rPr>
          <w:b/>
          <w:color w:val="auto"/>
          <w:szCs w:val="22"/>
        </w:rPr>
        <w:t>)</w:t>
      </w:r>
    </w:p>
    <w:p w:rsidR="003926DB" w:rsidRDefault="003926DB" w:rsidP="003926DB">
      <w:pPr>
        <w:pStyle w:val="Corpodetexto"/>
        <w:spacing w:line="200" w:lineRule="atLeast"/>
      </w:pPr>
      <w: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3926DB" w:rsidRDefault="003926DB" w:rsidP="003926DB">
      <w:pPr>
        <w:pStyle w:val="Corpodetexto"/>
        <w:spacing w:line="200" w:lineRule="atLeast"/>
      </w:pPr>
      <w:r>
        <w:rPr>
          <w:b/>
        </w:rPr>
        <w:t>Parágrafo Primeiro</w:t>
      </w:r>
      <w:r>
        <w:t xml:space="preserve"> – 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w:t>
      </w:r>
    </w:p>
    <w:p w:rsidR="003926DB" w:rsidRDefault="003926DB" w:rsidP="003926DB">
      <w:pPr>
        <w:pStyle w:val="Corpodetexto"/>
        <w:spacing w:line="200" w:lineRule="atLeast"/>
      </w:pPr>
      <w:r>
        <w:rPr>
          <w:b/>
        </w:rPr>
        <w:t>Parágrafo Segundo</w:t>
      </w:r>
      <w:r>
        <w:t xml:space="preserve"> – A inobservância do prazo fixado para apresentação da garantia acarretará a aplicação de multa de 0,07% (sete centésimos por cento) do valor total do contrato por dia de atraso, até o máximo de 2% (dois por cento).</w:t>
      </w:r>
    </w:p>
    <w:p w:rsidR="003926DB" w:rsidRDefault="003926DB" w:rsidP="003926DB">
      <w:pPr>
        <w:pStyle w:val="Corpodetexto"/>
        <w:spacing w:line="200" w:lineRule="atLeast"/>
      </w:pPr>
      <w:r>
        <w:rPr>
          <w:b/>
        </w:rPr>
        <w:t>Parágrafo Terceiro</w:t>
      </w:r>
      <w:r>
        <w:t>– O atraso superior a 25 (vinte e cinco) dias autoriza a Administração a promover a rescisão do contrato por descumprimento ou cumprimento irregular de suas cláusulas, conforme dispõem os incisos I e II do art. 78 da Lei n. 8.666 de 1993.</w:t>
      </w:r>
    </w:p>
    <w:p w:rsidR="003926DB" w:rsidRPr="003926DB" w:rsidRDefault="003926DB" w:rsidP="003926DB">
      <w:pPr>
        <w:pStyle w:val="Corpodetexto"/>
        <w:spacing w:line="200" w:lineRule="atLeast"/>
      </w:pPr>
      <w:r w:rsidRPr="003926DB">
        <w:rPr>
          <w:b/>
        </w:rPr>
        <w:t>Parágrafo Quarto</w:t>
      </w:r>
      <w:r w:rsidRPr="003926DB">
        <w:t xml:space="preserve"> – A validade da garantia, qualquer que seja a modalidade escolhida, deverá abranger um período de 90 dias após o término da vigência contratual.</w:t>
      </w:r>
    </w:p>
    <w:p w:rsidR="003926DB" w:rsidRDefault="003926DB" w:rsidP="003926DB">
      <w:pPr>
        <w:pStyle w:val="Corpodetexto"/>
        <w:spacing w:line="200" w:lineRule="atLeast"/>
      </w:pPr>
      <w:r>
        <w:rPr>
          <w:b/>
        </w:rPr>
        <w:t>Parágrafo Quinto</w:t>
      </w:r>
      <w:r>
        <w:t xml:space="preserve"> – A garantia </w:t>
      </w:r>
      <w:proofErr w:type="gramStart"/>
      <w:r>
        <w:t>assegurará,</w:t>
      </w:r>
      <w:proofErr w:type="gramEnd"/>
      <w:r>
        <w:t xml:space="preserve"> qualquer que seja a modalidade escolhida, o pagamento de:</w:t>
      </w:r>
    </w:p>
    <w:p w:rsidR="003926DB" w:rsidRDefault="003926DB" w:rsidP="003926DB">
      <w:pPr>
        <w:pStyle w:val="Corpodetexto"/>
        <w:spacing w:line="200" w:lineRule="atLeast"/>
      </w:pPr>
      <w:r>
        <w:t>a) prejuízos advindos do não cumprimento do objeto do contrato e do não adimplemento das demais obrigações nele previstas;</w:t>
      </w:r>
    </w:p>
    <w:p w:rsidR="003926DB" w:rsidRDefault="003926DB" w:rsidP="003926DB">
      <w:pPr>
        <w:pStyle w:val="Corpodetexto"/>
        <w:spacing w:line="200" w:lineRule="atLeast"/>
      </w:pPr>
      <w:r>
        <w:t>b) prejuízos diretos causados à Administração decorrentes de culpa ou dolo durante a execução do contrato;</w:t>
      </w:r>
    </w:p>
    <w:p w:rsidR="003926DB" w:rsidRDefault="003926DB" w:rsidP="003926DB">
      <w:pPr>
        <w:pStyle w:val="Corpodetexto"/>
        <w:spacing w:line="200" w:lineRule="atLeast"/>
      </w:pPr>
      <w:r>
        <w:t xml:space="preserve">c) multas moratórias e punitivas aplicadas pela Administração à contratada; </w:t>
      </w:r>
      <w:proofErr w:type="gramStart"/>
      <w:r>
        <w:t>e</w:t>
      </w:r>
      <w:proofErr w:type="gramEnd"/>
      <w:r>
        <w:t xml:space="preserve"> </w:t>
      </w:r>
    </w:p>
    <w:p w:rsidR="003926DB" w:rsidRDefault="003926DB" w:rsidP="003926DB">
      <w:pPr>
        <w:pStyle w:val="Corpodetexto"/>
        <w:spacing w:line="200" w:lineRule="atLeast"/>
      </w:pPr>
      <w:r>
        <w:t>d) obrigações trabalhistas e previdenciárias de qualquer natureza e para com o FGTS, não adimplidas pela contratada, quando couber.</w:t>
      </w:r>
    </w:p>
    <w:p w:rsidR="003926DB" w:rsidRDefault="003926DB" w:rsidP="003926DB">
      <w:pPr>
        <w:pStyle w:val="Corpodetexto"/>
        <w:spacing w:line="200" w:lineRule="atLeast"/>
      </w:pPr>
      <w:r>
        <w:rPr>
          <w:b/>
        </w:rPr>
        <w:t>Parágrafo Sexto</w:t>
      </w:r>
      <w:r>
        <w:t xml:space="preserve"> – A modalidade seguro-garantia somente será aceita se contemplar todos os eventos indicados no item anterior, observada a legislação que rege a matéria.</w:t>
      </w:r>
    </w:p>
    <w:p w:rsidR="003926DB" w:rsidRDefault="003926DB" w:rsidP="003926DB">
      <w:pPr>
        <w:pStyle w:val="Corpodetexto"/>
        <w:spacing w:line="200" w:lineRule="atLeast"/>
      </w:pPr>
      <w:r>
        <w:rPr>
          <w:b/>
        </w:rPr>
        <w:t>Parágrafo Sétimo</w:t>
      </w:r>
      <w:r>
        <w:t xml:space="preserve"> – A garantia em dinheiro deverá ser efetuada em favor da Administração, em conta específica a ser informada pela Secretaria Municipal de Fazenda, com correção monetária.</w:t>
      </w:r>
    </w:p>
    <w:p w:rsidR="003926DB" w:rsidRDefault="003926DB" w:rsidP="003926DB">
      <w:pPr>
        <w:pStyle w:val="Corpodetexto"/>
        <w:spacing w:line="200" w:lineRule="atLeast"/>
      </w:pPr>
      <w:r>
        <w:rPr>
          <w:b/>
        </w:rPr>
        <w:t>Parágrafo Oitavo</w:t>
      </w:r>
      <w:r>
        <w:t xml:space="preserve"> –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3926DB" w:rsidRDefault="003926DB" w:rsidP="003926DB">
      <w:pPr>
        <w:pStyle w:val="Corpodetexto"/>
        <w:spacing w:line="200" w:lineRule="atLeast"/>
      </w:pPr>
      <w:r>
        <w:rPr>
          <w:b/>
        </w:rPr>
        <w:t xml:space="preserve">Parágrafo Nono </w:t>
      </w:r>
      <w:r>
        <w:t>– No caso de garantia na modalidade de fiança bancária, deverá constar expressa renúncia do fiador aos benefícios do artigo 827 do Código Civil.</w:t>
      </w:r>
    </w:p>
    <w:p w:rsidR="003926DB" w:rsidRDefault="003926DB" w:rsidP="003926DB">
      <w:pPr>
        <w:pStyle w:val="Corpodetexto"/>
        <w:spacing w:line="200" w:lineRule="atLeast"/>
      </w:pPr>
      <w:r>
        <w:rPr>
          <w:b/>
        </w:rPr>
        <w:t>Parágrafo Décimo</w:t>
      </w:r>
      <w:r>
        <w:t xml:space="preserve"> – No caso de alteração do valor do contrato, ou prorrogação de sua vigência, a garantia deverá ser ajustada à nova situação ou renovada, seguindo os mesmos parâmetros utilizados quando da contratação.</w:t>
      </w:r>
    </w:p>
    <w:p w:rsidR="003926DB" w:rsidRDefault="003926DB" w:rsidP="003926DB">
      <w:pPr>
        <w:pStyle w:val="Corpodetexto"/>
        <w:spacing w:line="200" w:lineRule="atLeast"/>
      </w:pPr>
      <w:r>
        <w:rPr>
          <w:b/>
        </w:rPr>
        <w:lastRenderedPageBreak/>
        <w:t>Parágrafo Décimo</w:t>
      </w:r>
      <w:r>
        <w:t xml:space="preserve"> </w:t>
      </w:r>
      <w:r>
        <w:rPr>
          <w:b/>
        </w:rPr>
        <w:t xml:space="preserve">Primeiro </w:t>
      </w:r>
      <w:r>
        <w:t>– Se o valor da garantia for utilizado total ou parcialmente em pagamento de qualquer obrigação, a Contratada obriga-se a fazer a respectiva reposição no prazo máximo de 10 (dez) dias úteis, contados da data em que for notificada.</w:t>
      </w:r>
    </w:p>
    <w:p w:rsidR="003926DB" w:rsidRDefault="003926DB" w:rsidP="003926DB">
      <w:pPr>
        <w:pStyle w:val="Corpodetexto"/>
        <w:spacing w:line="200" w:lineRule="atLeast"/>
      </w:pPr>
      <w:r>
        <w:rPr>
          <w:b/>
        </w:rPr>
        <w:t>Parágrafo Décimo</w:t>
      </w:r>
      <w:r>
        <w:t xml:space="preserve"> </w:t>
      </w:r>
      <w:r>
        <w:rPr>
          <w:b/>
        </w:rPr>
        <w:t>Segundo</w:t>
      </w:r>
      <w:r>
        <w:t>– A Contratante executará a garantia na forma prevista na legislação que rege a matéria.</w:t>
      </w:r>
    </w:p>
    <w:p w:rsidR="003926DB" w:rsidRDefault="003926DB" w:rsidP="003926DB">
      <w:pPr>
        <w:pStyle w:val="Corpodetexto"/>
        <w:spacing w:line="200" w:lineRule="atLeast"/>
      </w:pPr>
      <w:r>
        <w:rPr>
          <w:b/>
        </w:rPr>
        <w:t>Parágrafo Décimo</w:t>
      </w:r>
      <w:r>
        <w:t xml:space="preserve"> </w:t>
      </w:r>
      <w:r>
        <w:rPr>
          <w:b/>
        </w:rPr>
        <w:t xml:space="preserve">Terceiro </w:t>
      </w:r>
      <w:r>
        <w:t>– Será considerada extinta a garantia:</w:t>
      </w:r>
    </w:p>
    <w:p w:rsidR="003926DB" w:rsidRDefault="003926DB" w:rsidP="003926DB">
      <w:pPr>
        <w:pStyle w:val="Corpodetexto"/>
        <w:spacing w:line="200" w:lineRule="atLeast"/>
      </w:pPr>
      <w:r>
        <w:t>a)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3926DB" w:rsidRDefault="003926DB" w:rsidP="003926DB">
      <w:pPr>
        <w:pStyle w:val="Corpodetexto"/>
        <w:spacing w:line="200" w:lineRule="atLeast"/>
      </w:pPr>
      <w:r>
        <w:t>b) no prazo de 90 (noventa) dias após o término da vigência do contrato, caso a Administração não comunique a ocorrência de sinistros.</w:t>
      </w:r>
    </w:p>
    <w:p w:rsidR="003926DB" w:rsidRDefault="003926DB" w:rsidP="003926DB">
      <w:pPr>
        <w:pStyle w:val="Corpodetexto"/>
        <w:spacing w:line="200" w:lineRule="atLeast"/>
      </w:pPr>
      <w:r>
        <w:rPr>
          <w:b/>
        </w:rPr>
        <w:t>Parágrafo Décimo</w:t>
      </w:r>
      <w:r>
        <w:t xml:space="preserve"> </w:t>
      </w:r>
      <w:r>
        <w:rPr>
          <w:b/>
        </w:rPr>
        <w:t xml:space="preserve">Quarto </w:t>
      </w:r>
      <w:r>
        <w:t>– O garantidor não é parte para figurar em processo administrativo instaurado pela contratante com o objetivo de apurar prejuízos e/ou aplicar sanções à contratada.</w:t>
      </w:r>
    </w:p>
    <w:p w:rsidR="00395112" w:rsidRDefault="003926DB" w:rsidP="003926DB">
      <w:pPr>
        <w:pStyle w:val="Corpodetexto"/>
        <w:spacing w:line="200" w:lineRule="atLeast"/>
      </w:pPr>
      <w:r>
        <w:rPr>
          <w:b/>
        </w:rPr>
        <w:t>Parágrafo Décimo</w:t>
      </w:r>
      <w:r>
        <w:t xml:space="preserve"> </w:t>
      </w:r>
      <w:r>
        <w:rPr>
          <w:b/>
        </w:rPr>
        <w:t xml:space="preserve">Quinto </w:t>
      </w:r>
      <w:r>
        <w:t>– A contratada autoriza a contratante a reter, a qualquer tempo, a garantia, na forma prevista no neste Termo de Referência e no Contrato.</w:t>
      </w:r>
    </w:p>
    <w:p w:rsidR="003926DB" w:rsidRPr="00280327" w:rsidRDefault="003926DB" w:rsidP="003926D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395112" w:rsidRPr="0028480F">
        <w:rPr>
          <w:b/>
          <w:color w:val="auto"/>
          <w:szCs w:val="22"/>
        </w:rPr>
        <w:t xml:space="preserve">DÉCIMA </w:t>
      </w:r>
      <w:r w:rsidR="00395112">
        <w:rPr>
          <w:b/>
          <w:color w:val="auto"/>
          <w:szCs w:val="22"/>
        </w:rPr>
        <w:t>SÉTIM</w:t>
      </w:r>
      <w:r w:rsidR="00395112" w:rsidRPr="0028480F">
        <w:rPr>
          <w:b/>
          <w:color w:val="auto"/>
          <w:szCs w:val="22"/>
        </w:rPr>
        <w: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395112" w:rsidRPr="0028480F">
        <w:rPr>
          <w:b/>
          <w:color w:val="auto"/>
          <w:szCs w:val="22"/>
        </w:rPr>
        <w:t xml:space="preserve">DÉCIMA </w:t>
      </w:r>
      <w:r w:rsidR="00395112">
        <w:rPr>
          <w:b/>
          <w:color w:val="auto"/>
          <w:szCs w:val="22"/>
        </w:rPr>
        <w:t>OITAV</w:t>
      </w:r>
      <w:r w:rsidR="00395112" w:rsidRPr="0028480F">
        <w:rPr>
          <w:b/>
          <w:color w:val="auto"/>
          <w:szCs w:val="22"/>
        </w:rPr>
        <w:t xml:space="preserve">A </w:t>
      </w:r>
      <w:r w:rsidRPr="00280327">
        <w:rPr>
          <w:b/>
          <w:bCs/>
          <w:color w:val="auto"/>
          <w:szCs w:val="22"/>
        </w:rPr>
        <w:t>–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395112" w:rsidRPr="0028480F">
        <w:rPr>
          <w:b/>
          <w:color w:val="auto"/>
          <w:szCs w:val="22"/>
        </w:rPr>
        <w:t xml:space="preserve">DÉCIMA </w:t>
      </w:r>
      <w:r w:rsidR="00395112">
        <w:rPr>
          <w:b/>
          <w:color w:val="auto"/>
          <w:szCs w:val="22"/>
        </w:rPr>
        <w:t>NON</w:t>
      </w:r>
      <w:r w:rsidR="00395112" w:rsidRPr="0028480F">
        <w:rPr>
          <w:b/>
          <w:color w:val="auto"/>
          <w:szCs w:val="22"/>
        </w:rPr>
        <w:t xml:space="preserve">A </w:t>
      </w:r>
      <w:r w:rsidRPr="00280327">
        <w:rPr>
          <w:b/>
          <w:bCs/>
          <w:color w:val="auto"/>
          <w:szCs w:val="22"/>
        </w:rPr>
        <w:t>- FORO (ART. 55, § 2º</w:t>
      </w:r>
      <w:proofErr w:type="gramStart"/>
      <w:r w:rsidRPr="00280327">
        <w:rPr>
          <w:b/>
          <w:bCs/>
          <w:color w:val="auto"/>
          <w:szCs w:val="22"/>
        </w:rPr>
        <w:t>)</w:t>
      </w:r>
      <w:proofErr w:type="gramEnd"/>
    </w:p>
    <w:p w:rsidR="00D73C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B7A0B" w:rsidRPr="00280327" w:rsidRDefault="00DB7A0B" w:rsidP="00175DA6">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337AE5" w:rsidRDefault="00337AE5" w:rsidP="00337AE5">
      <w:pPr>
        <w:pStyle w:val="Corpodetexto"/>
        <w:spacing w:line="200" w:lineRule="atLeast"/>
        <w:jc w:val="center"/>
        <w:rPr>
          <w:color w:val="auto"/>
          <w:szCs w:val="22"/>
        </w:rPr>
      </w:pPr>
      <w:r w:rsidRPr="002F3FA1">
        <w:rPr>
          <w:color w:val="auto"/>
          <w:szCs w:val="22"/>
        </w:rPr>
        <w:t xml:space="preserve">Bom Jardim/RJ, </w:t>
      </w:r>
      <w:r w:rsidR="00675396">
        <w:rPr>
          <w:color w:val="auto"/>
          <w:szCs w:val="22"/>
        </w:rPr>
        <w:t xml:space="preserve">       de                     </w:t>
      </w:r>
      <w:bookmarkStart w:id="5" w:name="_GoBack"/>
      <w:bookmarkEnd w:id="5"/>
      <w:r w:rsidRPr="002F3FA1">
        <w:rPr>
          <w:color w:val="auto"/>
          <w:szCs w:val="22"/>
        </w:rPr>
        <w:t xml:space="preserve"> </w:t>
      </w:r>
      <w:proofErr w:type="spellStart"/>
      <w:r w:rsidRPr="002F3FA1">
        <w:rPr>
          <w:color w:val="auto"/>
          <w:szCs w:val="22"/>
        </w:rPr>
        <w:t>de</w:t>
      </w:r>
      <w:proofErr w:type="spellEnd"/>
      <w:r w:rsidRPr="002F3FA1">
        <w:rPr>
          <w:color w:val="auto"/>
          <w:szCs w:val="22"/>
        </w:rPr>
        <w:t xml:space="preserve"> 2022.</w:t>
      </w:r>
      <w:r w:rsidRPr="00280327">
        <w:rPr>
          <w:color w:val="auto"/>
          <w:szCs w:val="22"/>
        </w:rPr>
        <w:t xml:space="preserve"> </w:t>
      </w:r>
    </w:p>
    <w:p w:rsidR="00DB7A0B" w:rsidRDefault="00DB7A0B" w:rsidP="00DB7A0B">
      <w:pPr>
        <w:pStyle w:val="Corpodetexto"/>
        <w:spacing w:line="200" w:lineRule="atLeast"/>
        <w:jc w:val="center"/>
        <w:rPr>
          <w:color w:val="auto"/>
          <w:szCs w:val="22"/>
        </w:rPr>
      </w:pPr>
      <w:r w:rsidRPr="00280327">
        <w:rPr>
          <w:color w:val="auto"/>
          <w:szCs w:val="22"/>
        </w:rPr>
        <w:t xml:space="preserve"> </w:t>
      </w:r>
    </w:p>
    <w:p w:rsidR="00337AE5" w:rsidRPr="00280327" w:rsidRDefault="00337AE5"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200C4C" w:rsidP="00DB7A0B">
      <w:pPr>
        <w:pStyle w:val="Corpodetexto"/>
        <w:spacing w:line="200" w:lineRule="atLeast"/>
        <w:jc w:val="center"/>
        <w:rPr>
          <w:color w:val="auto"/>
          <w:szCs w:val="22"/>
        </w:rPr>
      </w:pPr>
      <w:r w:rsidRPr="00200C4C">
        <w:rPr>
          <w:b/>
          <w:color w:val="auto"/>
          <w:szCs w:val="22"/>
        </w:rPr>
        <w:lastRenderedPageBreak/>
        <w:t xml:space="preserve">FUNDO MUNICIPAL DE EDUCAÇÃO </w:t>
      </w:r>
      <w:r w:rsidR="00DB7A0B" w:rsidRPr="00280327">
        <w:rPr>
          <w:b/>
          <w:color w:val="auto"/>
          <w:szCs w:val="22"/>
        </w:rPr>
        <w:t>CONTRATANTE</w:t>
      </w:r>
    </w:p>
    <w:p w:rsidR="00CE0EDB" w:rsidRDefault="00CE0EDB" w:rsidP="00AF07CC">
      <w:pPr>
        <w:pStyle w:val="Corpodetexto"/>
        <w:spacing w:line="200" w:lineRule="atLeast"/>
        <w:jc w:val="center"/>
        <w:rPr>
          <w:b/>
          <w:bCs/>
          <w:color w:val="auto"/>
          <w:szCs w:val="22"/>
        </w:rPr>
      </w:pPr>
    </w:p>
    <w:p w:rsidR="00CE0EDB" w:rsidRDefault="00CE0EDB" w:rsidP="00AF07CC">
      <w:pPr>
        <w:pStyle w:val="Corpodetexto"/>
        <w:spacing w:line="200" w:lineRule="atLeast"/>
        <w:jc w:val="center"/>
        <w:rPr>
          <w:b/>
          <w:bCs/>
          <w:color w:val="auto"/>
          <w:szCs w:val="22"/>
        </w:rPr>
      </w:pPr>
    </w:p>
    <w:p w:rsidR="00F462FF" w:rsidRDefault="00E34DF0" w:rsidP="00AF07CC">
      <w:pPr>
        <w:pStyle w:val="Corpodetexto"/>
        <w:spacing w:line="200" w:lineRule="atLeast"/>
        <w:jc w:val="center"/>
        <w:rPr>
          <w:b/>
          <w:bCs/>
          <w:color w:val="auto"/>
          <w:szCs w:val="22"/>
        </w:rPr>
      </w:pPr>
      <w:sdt>
        <w:sdtPr>
          <w:rPr>
            <w:b/>
            <w:bCs/>
            <w:color w:val="auto"/>
            <w:szCs w:val="22"/>
          </w:rPr>
          <w:id w:val="809981317"/>
        </w:sdtPr>
        <w:sdtEndPr/>
        <w:sdtContent>
          <w:r w:rsidR="004E1EED" w:rsidRPr="004E1EED">
            <w:rPr>
              <w:b/>
              <w:bCs/>
              <w:color w:val="auto"/>
              <w:szCs w:val="22"/>
            </w:rPr>
            <w:t>CONSERVIT CONSTRUÇÃO E CONSERVAÇÂO EIRELI</w:t>
          </w:r>
        </w:sdtContent>
      </w:sdt>
    </w:p>
    <w:p w:rsidR="00AF07CC" w:rsidRPr="00280327" w:rsidRDefault="00CE0EDB" w:rsidP="00AF07CC">
      <w:pPr>
        <w:pStyle w:val="Corpodetexto"/>
        <w:spacing w:line="200" w:lineRule="atLeast"/>
        <w:jc w:val="center"/>
        <w:rPr>
          <w:b/>
          <w:bCs/>
          <w:color w:val="auto"/>
          <w:szCs w:val="22"/>
        </w:rPr>
      </w:pP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449" w:rsidRDefault="00DF6449" w:rsidP="00EE60F6">
      <w:r>
        <w:separator/>
      </w:r>
    </w:p>
  </w:endnote>
  <w:endnote w:type="continuationSeparator" w:id="0">
    <w:p w:rsidR="00DF6449" w:rsidRDefault="00DF644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F6449" w:rsidRDefault="00DF6449">
        <w:pPr>
          <w:pStyle w:val="Rodap"/>
          <w:jc w:val="right"/>
        </w:pPr>
        <w:r>
          <w:fldChar w:fldCharType="begin"/>
        </w:r>
        <w:r>
          <w:instrText>PAGE   \* MERGEFORMAT</w:instrText>
        </w:r>
        <w:r>
          <w:fldChar w:fldCharType="separate"/>
        </w:r>
        <w:r w:rsidR="00E34DF0">
          <w:rPr>
            <w:noProof/>
          </w:rPr>
          <w:t>13</w:t>
        </w:r>
        <w:r>
          <w:fldChar w:fldCharType="end"/>
        </w:r>
      </w:p>
    </w:sdtContent>
  </w:sdt>
  <w:p w:rsidR="00DF6449" w:rsidRDefault="00DF64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449" w:rsidRDefault="00DF6449" w:rsidP="00EE60F6">
      <w:r>
        <w:separator/>
      </w:r>
    </w:p>
  </w:footnote>
  <w:footnote w:type="continuationSeparator" w:id="0">
    <w:p w:rsidR="00DF6449" w:rsidRDefault="00DF644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49" w:rsidRPr="00D626E7" w:rsidRDefault="00E34DF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7683442" r:id="rId2"/>
      </w:pict>
    </w:r>
    <w:r w:rsidR="00DF6449" w:rsidRPr="00D626E7">
      <w:rPr>
        <w:rFonts w:ascii="Arial Narrow" w:hAnsi="Arial Narrow"/>
        <w:b/>
        <w:sz w:val="36"/>
      </w:rPr>
      <w:t>ESTADO DO RIO DE JANEIRO</w:t>
    </w:r>
  </w:p>
  <w:p w:rsidR="00DF6449" w:rsidRPr="00D626E7" w:rsidRDefault="00DF644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F6449" w:rsidRDefault="00DF6449">
    <w:pPr>
      <w:pStyle w:val="Cabealho"/>
    </w:pPr>
  </w:p>
  <w:p w:rsidR="00DF6449" w:rsidRDefault="00DF64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31B6"/>
    <w:rsid w:val="000641DA"/>
    <w:rsid w:val="00067FC0"/>
    <w:rsid w:val="00074BD4"/>
    <w:rsid w:val="00092A89"/>
    <w:rsid w:val="000E5F29"/>
    <w:rsid w:val="00142BD1"/>
    <w:rsid w:val="00175DA6"/>
    <w:rsid w:val="00176C36"/>
    <w:rsid w:val="001C174E"/>
    <w:rsid w:val="001E44F4"/>
    <w:rsid w:val="00200C4C"/>
    <w:rsid w:val="0021461D"/>
    <w:rsid w:val="00231246"/>
    <w:rsid w:val="00236C14"/>
    <w:rsid w:val="0024175C"/>
    <w:rsid w:val="00242E41"/>
    <w:rsid w:val="0025140F"/>
    <w:rsid w:val="00257874"/>
    <w:rsid w:val="00273CCF"/>
    <w:rsid w:val="00274339"/>
    <w:rsid w:val="00280327"/>
    <w:rsid w:val="0028480F"/>
    <w:rsid w:val="00285235"/>
    <w:rsid w:val="002906F2"/>
    <w:rsid w:val="00292BCB"/>
    <w:rsid w:val="00293338"/>
    <w:rsid w:val="002A21B4"/>
    <w:rsid w:val="002A6D5B"/>
    <w:rsid w:val="002F3007"/>
    <w:rsid w:val="002F3FA1"/>
    <w:rsid w:val="003108A6"/>
    <w:rsid w:val="00337AE5"/>
    <w:rsid w:val="00356AC7"/>
    <w:rsid w:val="00357899"/>
    <w:rsid w:val="00370609"/>
    <w:rsid w:val="00384402"/>
    <w:rsid w:val="00385BEC"/>
    <w:rsid w:val="003926DB"/>
    <w:rsid w:val="00395112"/>
    <w:rsid w:val="003B2F4B"/>
    <w:rsid w:val="003B3BC4"/>
    <w:rsid w:val="003D5112"/>
    <w:rsid w:val="003E2EF5"/>
    <w:rsid w:val="003F2A91"/>
    <w:rsid w:val="00414449"/>
    <w:rsid w:val="0042368C"/>
    <w:rsid w:val="0043300C"/>
    <w:rsid w:val="0043529A"/>
    <w:rsid w:val="004739A1"/>
    <w:rsid w:val="00480D4A"/>
    <w:rsid w:val="0048565D"/>
    <w:rsid w:val="004A6F27"/>
    <w:rsid w:val="004B1FD9"/>
    <w:rsid w:val="004E1EED"/>
    <w:rsid w:val="004F362A"/>
    <w:rsid w:val="00513FDD"/>
    <w:rsid w:val="00517250"/>
    <w:rsid w:val="005533AC"/>
    <w:rsid w:val="0058585E"/>
    <w:rsid w:val="00590716"/>
    <w:rsid w:val="005945E6"/>
    <w:rsid w:val="005A0BFA"/>
    <w:rsid w:val="005A3ADF"/>
    <w:rsid w:val="005C42DA"/>
    <w:rsid w:val="005D2775"/>
    <w:rsid w:val="005D3A7F"/>
    <w:rsid w:val="005E3187"/>
    <w:rsid w:val="005F2402"/>
    <w:rsid w:val="0060263F"/>
    <w:rsid w:val="0061035F"/>
    <w:rsid w:val="00620B0B"/>
    <w:rsid w:val="006239A3"/>
    <w:rsid w:val="00625CC1"/>
    <w:rsid w:val="006302D9"/>
    <w:rsid w:val="00654BE0"/>
    <w:rsid w:val="00675396"/>
    <w:rsid w:val="00675708"/>
    <w:rsid w:val="00686422"/>
    <w:rsid w:val="006A2932"/>
    <w:rsid w:val="006A4161"/>
    <w:rsid w:val="006B334D"/>
    <w:rsid w:val="006B7012"/>
    <w:rsid w:val="006C2151"/>
    <w:rsid w:val="006E50F2"/>
    <w:rsid w:val="006F10AC"/>
    <w:rsid w:val="007136AF"/>
    <w:rsid w:val="00725F29"/>
    <w:rsid w:val="00726A53"/>
    <w:rsid w:val="00726A77"/>
    <w:rsid w:val="00741FCE"/>
    <w:rsid w:val="00754F22"/>
    <w:rsid w:val="00766D71"/>
    <w:rsid w:val="0077307F"/>
    <w:rsid w:val="0077416F"/>
    <w:rsid w:val="007807D5"/>
    <w:rsid w:val="00784318"/>
    <w:rsid w:val="00816FA0"/>
    <w:rsid w:val="008174D5"/>
    <w:rsid w:val="008319A6"/>
    <w:rsid w:val="00832BDA"/>
    <w:rsid w:val="00837077"/>
    <w:rsid w:val="00837C7B"/>
    <w:rsid w:val="00851459"/>
    <w:rsid w:val="00871B04"/>
    <w:rsid w:val="008829E3"/>
    <w:rsid w:val="00897BA8"/>
    <w:rsid w:val="008A6858"/>
    <w:rsid w:val="008B0FF1"/>
    <w:rsid w:val="008C3DA0"/>
    <w:rsid w:val="008D5700"/>
    <w:rsid w:val="008E5F33"/>
    <w:rsid w:val="0091127F"/>
    <w:rsid w:val="009175E0"/>
    <w:rsid w:val="009209E8"/>
    <w:rsid w:val="00925ABE"/>
    <w:rsid w:val="009323C5"/>
    <w:rsid w:val="0098279D"/>
    <w:rsid w:val="00992CC5"/>
    <w:rsid w:val="009963E0"/>
    <w:rsid w:val="009A5839"/>
    <w:rsid w:val="009A5ADC"/>
    <w:rsid w:val="009A79E9"/>
    <w:rsid w:val="009C367D"/>
    <w:rsid w:val="009C6B35"/>
    <w:rsid w:val="00A03E3E"/>
    <w:rsid w:val="00A05954"/>
    <w:rsid w:val="00A07646"/>
    <w:rsid w:val="00A14011"/>
    <w:rsid w:val="00A242F5"/>
    <w:rsid w:val="00A3515C"/>
    <w:rsid w:val="00A3783F"/>
    <w:rsid w:val="00A5008C"/>
    <w:rsid w:val="00A60BD2"/>
    <w:rsid w:val="00A67F41"/>
    <w:rsid w:val="00A8295F"/>
    <w:rsid w:val="00AB39EC"/>
    <w:rsid w:val="00AF07CC"/>
    <w:rsid w:val="00B1719A"/>
    <w:rsid w:val="00B1720E"/>
    <w:rsid w:val="00B31333"/>
    <w:rsid w:val="00B53BD8"/>
    <w:rsid w:val="00B7473C"/>
    <w:rsid w:val="00B758CB"/>
    <w:rsid w:val="00B83B46"/>
    <w:rsid w:val="00B87C3B"/>
    <w:rsid w:val="00B87F4B"/>
    <w:rsid w:val="00B91175"/>
    <w:rsid w:val="00BB4BBB"/>
    <w:rsid w:val="00BC26F0"/>
    <w:rsid w:val="00BE0404"/>
    <w:rsid w:val="00BF561C"/>
    <w:rsid w:val="00C06901"/>
    <w:rsid w:val="00C46701"/>
    <w:rsid w:val="00C5452D"/>
    <w:rsid w:val="00C71511"/>
    <w:rsid w:val="00CE0EDB"/>
    <w:rsid w:val="00CF3343"/>
    <w:rsid w:val="00D151F7"/>
    <w:rsid w:val="00D175BC"/>
    <w:rsid w:val="00D340D3"/>
    <w:rsid w:val="00D44AD2"/>
    <w:rsid w:val="00D52744"/>
    <w:rsid w:val="00D571B7"/>
    <w:rsid w:val="00D63872"/>
    <w:rsid w:val="00D63AEF"/>
    <w:rsid w:val="00D7094A"/>
    <w:rsid w:val="00D7128B"/>
    <w:rsid w:val="00D731BF"/>
    <w:rsid w:val="00D73C0B"/>
    <w:rsid w:val="00D7567B"/>
    <w:rsid w:val="00D92F01"/>
    <w:rsid w:val="00DA3051"/>
    <w:rsid w:val="00DA77EA"/>
    <w:rsid w:val="00DB1846"/>
    <w:rsid w:val="00DB7A0B"/>
    <w:rsid w:val="00DC027D"/>
    <w:rsid w:val="00DD357E"/>
    <w:rsid w:val="00DE4B6D"/>
    <w:rsid w:val="00DF6449"/>
    <w:rsid w:val="00E13492"/>
    <w:rsid w:val="00E15792"/>
    <w:rsid w:val="00E20B13"/>
    <w:rsid w:val="00E22A83"/>
    <w:rsid w:val="00E26FFA"/>
    <w:rsid w:val="00E34DF0"/>
    <w:rsid w:val="00E46B07"/>
    <w:rsid w:val="00E56F4A"/>
    <w:rsid w:val="00E61DE1"/>
    <w:rsid w:val="00E656BE"/>
    <w:rsid w:val="00E67D16"/>
    <w:rsid w:val="00E7234D"/>
    <w:rsid w:val="00E92C2F"/>
    <w:rsid w:val="00EE60F6"/>
    <w:rsid w:val="00EF4706"/>
    <w:rsid w:val="00F01130"/>
    <w:rsid w:val="00F064E0"/>
    <w:rsid w:val="00F13AF3"/>
    <w:rsid w:val="00F22AD6"/>
    <w:rsid w:val="00F27646"/>
    <w:rsid w:val="00F4294B"/>
    <w:rsid w:val="00F462FF"/>
    <w:rsid w:val="00F57734"/>
    <w:rsid w:val="00F70423"/>
    <w:rsid w:val="00F706B5"/>
    <w:rsid w:val="00F9032A"/>
    <w:rsid w:val="00FA0A6D"/>
    <w:rsid w:val="00FB203A"/>
    <w:rsid w:val="00FC253A"/>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79B8"/>
    <w:rsid w:val="000A16C6"/>
    <w:rsid w:val="000B1D93"/>
    <w:rsid w:val="000B7E5E"/>
    <w:rsid w:val="001458CB"/>
    <w:rsid w:val="001805CE"/>
    <w:rsid w:val="001B0A80"/>
    <w:rsid w:val="002531F0"/>
    <w:rsid w:val="002A53E3"/>
    <w:rsid w:val="00364283"/>
    <w:rsid w:val="003A4461"/>
    <w:rsid w:val="004A0E28"/>
    <w:rsid w:val="004B44C5"/>
    <w:rsid w:val="004E4A3A"/>
    <w:rsid w:val="00516BBD"/>
    <w:rsid w:val="00547929"/>
    <w:rsid w:val="00570FB1"/>
    <w:rsid w:val="005D12D6"/>
    <w:rsid w:val="005F2C11"/>
    <w:rsid w:val="00631B33"/>
    <w:rsid w:val="006461CA"/>
    <w:rsid w:val="00712AC7"/>
    <w:rsid w:val="007C1EC8"/>
    <w:rsid w:val="008E090E"/>
    <w:rsid w:val="00937D5D"/>
    <w:rsid w:val="009A4347"/>
    <w:rsid w:val="00A95CA2"/>
    <w:rsid w:val="00AA3037"/>
    <w:rsid w:val="00AD15F7"/>
    <w:rsid w:val="00AF5F19"/>
    <w:rsid w:val="00B1574A"/>
    <w:rsid w:val="00B237F7"/>
    <w:rsid w:val="00C92FCC"/>
    <w:rsid w:val="00D47381"/>
    <w:rsid w:val="00DA7DC5"/>
    <w:rsid w:val="00DD051F"/>
    <w:rsid w:val="00E25381"/>
    <w:rsid w:val="00E57ACE"/>
    <w:rsid w:val="00E87A3A"/>
    <w:rsid w:val="00E9051D"/>
    <w:rsid w:val="00E976B3"/>
    <w:rsid w:val="00EF50D7"/>
    <w:rsid w:val="00F2324B"/>
    <w:rsid w:val="00F24773"/>
    <w:rsid w:val="00F93A47"/>
    <w:rsid w:val="00FD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D2CBD-458D-4C27-B6B8-519A52FC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7027</Words>
  <Characters>37948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2022-09-29T19:45:00Z</dcterms:created>
  <dcterms:modified xsi:type="dcterms:W3CDTF">2022-10-19T14:18:00Z</dcterms:modified>
</cp:coreProperties>
</file>